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12C0F"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bookmarkStart w:id="0" w:name="_GoBack"/>
      <w:r w:rsidRPr="00981F5E">
        <w:rPr>
          <w:rFonts w:ascii="New" w:eastAsia="Times New Roman" w:hAnsi="New" w:cs="Times New Roman"/>
          <w:color w:val="000000"/>
        </w:rPr>
        <w:t>June 2, 2019</w:t>
      </w:r>
    </w:p>
    <w:p w14:paraId="1603FB37" w14:textId="7425E46F"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sz w:val="18"/>
          <w:szCs w:val="18"/>
        </w:rPr>
        <w:t>Sundays 9:00 am                                                                     WKYT     Channel 27-2</w:t>
      </w:r>
    </w:p>
    <w:p w14:paraId="31C93690" w14:textId="6CB959AD"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b/>
          <w:bCs/>
          <w:i/>
          <w:iCs/>
          <w:color w:val="000000"/>
          <w:sz w:val="18"/>
          <w:szCs w:val="18"/>
        </w:rPr>
        <w:t>It is requested that all children under the age of five stay in our nursery</w:t>
      </w:r>
    </w:p>
    <w:p w14:paraId="0F3EF407"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proofErr w:type="gramStart"/>
      <w:r w:rsidRPr="00981F5E">
        <w:rPr>
          <w:rFonts w:ascii="New" w:eastAsia="Times New Roman" w:hAnsi="New" w:cs="Times New Roman"/>
          <w:b/>
          <w:bCs/>
          <w:i/>
          <w:iCs/>
          <w:color w:val="000000"/>
          <w:sz w:val="18"/>
          <w:szCs w:val="18"/>
        </w:rPr>
        <w:t>so</w:t>
      </w:r>
      <w:proofErr w:type="gramEnd"/>
      <w:r w:rsidRPr="00981F5E">
        <w:rPr>
          <w:rFonts w:ascii="New" w:eastAsia="Times New Roman" w:hAnsi="New" w:cs="Times New Roman"/>
          <w:b/>
          <w:bCs/>
          <w:i/>
          <w:iCs/>
          <w:color w:val="000000"/>
          <w:sz w:val="18"/>
          <w:szCs w:val="18"/>
        </w:rPr>
        <w:t xml:space="preserve"> there will be no distractions during the preaching of the Gospel.</w:t>
      </w:r>
    </w:p>
    <w:p w14:paraId="7D246F7B" w14:textId="1DB23CA8"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79D5B1B3"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 xml:space="preserve">How rich the depths of love </w:t>
      </w:r>
      <w:proofErr w:type="gramStart"/>
      <w:r w:rsidRPr="00981F5E">
        <w:rPr>
          <w:rFonts w:ascii="New" w:eastAsia="Times New Roman" w:hAnsi="New" w:cs="Times New Roman"/>
          <w:color w:val="000000"/>
        </w:rPr>
        <w:t>Divine</w:t>
      </w:r>
      <w:proofErr w:type="gramEnd"/>
    </w:p>
    <w:p w14:paraId="160F0F26"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Of bliss a boundless store</w:t>
      </w:r>
    </w:p>
    <w:p w14:paraId="5AC4E6AA"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 xml:space="preserve">Dear </w:t>
      </w:r>
      <w:proofErr w:type="spellStart"/>
      <w:proofErr w:type="gramStart"/>
      <w:r w:rsidRPr="00981F5E">
        <w:rPr>
          <w:rFonts w:ascii="New" w:eastAsia="Times New Roman" w:hAnsi="New" w:cs="Times New Roman"/>
          <w:color w:val="000000"/>
        </w:rPr>
        <w:t>Saviour</w:t>
      </w:r>
      <w:proofErr w:type="spellEnd"/>
      <w:proofErr w:type="gramEnd"/>
      <w:r w:rsidRPr="00981F5E">
        <w:rPr>
          <w:rFonts w:ascii="New" w:eastAsia="Times New Roman" w:hAnsi="New" w:cs="Times New Roman"/>
          <w:color w:val="000000"/>
        </w:rPr>
        <w:t xml:space="preserve"> let me call Thee mine</w:t>
      </w:r>
    </w:p>
    <w:p w14:paraId="4ED1FAFF"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I could not wish for more – I could not wish for more.</w:t>
      </w:r>
    </w:p>
    <w:p w14:paraId="6896F069" w14:textId="59CDC7C8"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0191DBF1"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On Thee alone my hope relies</w:t>
      </w:r>
    </w:p>
    <w:p w14:paraId="53AF6053"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Beneath Thy cross I fall</w:t>
      </w:r>
    </w:p>
    <w:p w14:paraId="0A0F3DB4"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My Lord, my life, my sacrifice</w:t>
      </w:r>
    </w:p>
    <w:p w14:paraId="05BED067"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 xml:space="preserve">My </w:t>
      </w:r>
      <w:proofErr w:type="spellStart"/>
      <w:r w:rsidRPr="00981F5E">
        <w:rPr>
          <w:rFonts w:ascii="New" w:eastAsia="Times New Roman" w:hAnsi="New" w:cs="Times New Roman"/>
          <w:color w:val="000000"/>
        </w:rPr>
        <w:t>Saviour</w:t>
      </w:r>
      <w:proofErr w:type="spellEnd"/>
      <w:r w:rsidRPr="00981F5E">
        <w:rPr>
          <w:rFonts w:ascii="New" w:eastAsia="Times New Roman" w:hAnsi="New" w:cs="Times New Roman"/>
          <w:color w:val="000000"/>
        </w:rPr>
        <w:t xml:space="preserve"> and my all – My </w:t>
      </w:r>
      <w:proofErr w:type="spellStart"/>
      <w:r w:rsidRPr="00981F5E">
        <w:rPr>
          <w:rFonts w:ascii="New" w:eastAsia="Times New Roman" w:hAnsi="New" w:cs="Times New Roman"/>
          <w:color w:val="000000"/>
        </w:rPr>
        <w:t>Saviour</w:t>
      </w:r>
      <w:proofErr w:type="spellEnd"/>
      <w:r w:rsidRPr="00981F5E">
        <w:rPr>
          <w:rFonts w:ascii="New" w:eastAsia="Times New Roman" w:hAnsi="New" w:cs="Times New Roman"/>
          <w:color w:val="000000"/>
        </w:rPr>
        <w:t xml:space="preserve"> and my all.</w:t>
      </w:r>
    </w:p>
    <w:p w14:paraId="044DA0C4" w14:textId="467619D3"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311D2C29"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 xml:space="preserve">How great Thy wisdom, power and </w:t>
      </w:r>
      <w:proofErr w:type="gramStart"/>
      <w:r w:rsidRPr="00981F5E">
        <w:rPr>
          <w:rFonts w:ascii="New" w:eastAsia="Times New Roman" w:hAnsi="New" w:cs="Times New Roman"/>
          <w:color w:val="000000"/>
        </w:rPr>
        <w:t>grace</w:t>
      </w:r>
      <w:proofErr w:type="gramEnd"/>
    </w:p>
    <w:p w14:paraId="4733FA22"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That in redemption shines</w:t>
      </w:r>
    </w:p>
    <w:p w14:paraId="300FD101"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The heavenly hosts with joy confess</w:t>
      </w:r>
    </w:p>
    <w:p w14:paraId="69D1E75B"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The work is all Divine – The work is all Divine.</w:t>
      </w:r>
    </w:p>
    <w:p w14:paraId="34A57FA7" w14:textId="3BC98925"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4C1EEB3B"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Before His face they cast their crowns</w:t>
      </w:r>
    </w:p>
    <w:p w14:paraId="59330DCC"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Those crowns which Jesus gave</w:t>
      </w:r>
    </w:p>
    <w:p w14:paraId="16A5435F"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And with ten thousand, thousand tongues</w:t>
      </w:r>
    </w:p>
    <w:p w14:paraId="5D165B71" w14:textId="3D9F33F2"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Proclaim His power to save – Proclaim His power to save.</w:t>
      </w:r>
    </w:p>
    <w:p w14:paraId="3DBEE647" w14:textId="1F98AD26"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5F94FEAB"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sz w:val="18"/>
          <w:szCs w:val="18"/>
        </w:rPr>
        <w:t>(Tune: “Majestic Sweetness” p. 52)</w:t>
      </w:r>
    </w:p>
    <w:p w14:paraId="71FACDE5" w14:textId="3F37434D"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3DB9B9FC" w14:textId="461DB92A"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w:t>
      </w:r>
    </w:p>
    <w:p w14:paraId="1920D2B0" w14:textId="4D3AB09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The Lord called Henry Mahan home on Friday morning. Henry pastored the Thirteenth Street Baptist Church in Ashland, KY for over 50 years. The Lord used brother Henry to teach me the Gospel and has been a dear friend to this church from the beginning.   The funeral is tomorrow morning at John Steen funeral home (Central Ave.) in Ashland at 11:00.  Visitation will begin at 9:30am until the funeral.</w:t>
      </w:r>
    </w:p>
    <w:p w14:paraId="1B3F711F" w14:textId="5F957D46"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6BE37B2A" w14:textId="1AEF5185"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 xml:space="preserve">Congratulations to our graduating High School Seniors – Will Hacker, Jeffrey </w:t>
      </w:r>
      <w:proofErr w:type="spellStart"/>
      <w:r w:rsidRPr="00981F5E">
        <w:rPr>
          <w:rFonts w:ascii="New" w:eastAsia="Times New Roman" w:hAnsi="New" w:cs="Times New Roman"/>
          <w:color w:val="000000"/>
        </w:rPr>
        <w:t>Imes</w:t>
      </w:r>
      <w:proofErr w:type="spellEnd"/>
      <w:r w:rsidRPr="00981F5E">
        <w:rPr>
          <w:rFonts w:ascii="New" w:eastAsia="Times New Roman" w:hAnsi="New" w:cs="Times New Roman"/>
          <w:color w:val="000000"/>
        </w:rPr>
        <w:t xml:space="preserve">, Maybelle Lynn, Julianna Rigsby, Emma </w:t>
      </w:r>
      <w:proofErr w:type="spellStart"/>
      <w:r w:rsidRPr="00981F5E">
        <w:rPr>
          <w:rFonts w:ascii="New" w:eastAsia="Times New Roman" w:hAnsi="New" w:cs="Times New Roman"/>
          <w:color w:val="000000"/>
        </w:rPr>
        <w:t>Steeves</w:t>
      </w:r>
      <w:proofErr w:type="spellEnd"/>
      <w:r w:rsidRPr="00981F5E">
        <w:rPr>
          <w:rFonts w:ascii="New" w:eastAsia="Times New Roman" w:hAnsi="New" w:cs="Times New Roman"/>
          <w:color w:val="000000"/>
        </w:rPr>
        <w:t>, and Ryan Vincent!  We will honor them this evening after the service.  Bring an appetizer or dessert.</w:t>
      </w:r>
    </w:p>
    <w:p w14:paraId="10F8F059" w14:textId="6A17135C"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Birthdays</w:t>
      </w:r>
    </w:p>
    <w:p w14:paraId="39294400" w14:textId="6F17449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2</w:t>
      </w:r>
      <w:r w:rsidRPr="00981F5E">
        <w:rPr>
          <w:rFonts w:ascii="New" w:eastAsia="Times New Roman" w:hAnsi="New" w:cs="Times New Roman"/>
          <w:color w:val="000000"/>
          <w:vertAlign w:val="superscript"/>
        </w:rPr>
        <w:t>nd</w:t>
      </w:r>
      <w:r w:rsidRPr="00981F5E">
        <w:rPr>
          <w:rFonts w:ascii="New" w:eastAsia="Times New Roman" w:hAnsi="New" w:cs="Times New Roman"/>
          <w:color w:val="000000"/>
        </w:rPr>
        <w:t>– Audrey Grace Hacker        2</w:t>
      </w:r>
      <w:r w:rsidRPr="00981F5E">
        <w:rPr>
          <w:rFonts w:ascii="New" w:eastAsia="Times New Roman" w:hAnsi="New" w:cs="Times New Roman"/>
          <w:color w:val="000000"/>
          <w:vertAlign w:val="superscript"/>
        </w:rPr>
        <w:t>nd</w:t>
      </w:r>
      <w:r w:rsidRPr="00981F5E">
        <w:rPr>
          <w:rFonts w:ascii="New" w:eastAsia="Times New Roman" w:hAnsi="New" w:cs="Times New Roman"/>
          <w:color w:val="000000"/>
        </w:rPr>
        <w:t> – Jacob Rigsby        2</w:t>
      </w:r>
      <w:r w:rsidRPr="00981F5E">
        <w:rPr>
          <w:rFonts w:ascii="New" w:eastAsia="Times New Roman" w:hAnsi="New" w:cs="Times New Roman"/>
          <w:color w:val="000000"/>
          <w:vertAlign w:val="superscript"/>
        </w:rPr>
        <w:t>nd</w:t>
      </w:r>
      <w:r w:rsidRPr="00981F5E">
        <w:rPr>
          <w:rFonts w:ascii="New" w:eastAsia="Times New Roman" w:hAnsi="New" w:cs="Times New Roman"/>
          <w:color w:val="000000"/>
        </w:rPr>
        <w:t xml:space="preserve"> – Alexis </w:t>
      </w:r>
      <w:proofErr w:type="spellStart"/>
      <w:r w:rsidRPr="00981F5E">
        <w:rPr>
          <w:rFonts w:ascii="New" w:eastAsia="Times New Roman" w:hAnsi="New" w:cs="Times New Roman"/>
          <w:color w:val="000000"/>
        </w:rPr>
        <w:t>Sligh</w:t>
      </w:r>
      <w:proofErr w:type="spellEnd"/>
    </w:p>
    <w:p w14:paraId="7F227A47" w14:textId="6AAF39EE"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2</w:t>
      </w:r>
      <w:r w:rsidRPr="00981F5E">
        <w:rPr>
          <w:rFonts w:ascii="New" w:eastAsia="Times New Roman" w:hAnsi="New" w:cs="Times New Roman"/>
          <w:color w:val="000000"/>
          <w:vertAlign w:val="superscript"/>
        </w:rPr>
        <w:t>nd</w:t>
      </w:r>
      <w:r w:rsidRPr="00981F5E">
        <w:rPr>
          <w:rFonts w:ascii="New" w:eastAsia="Times New Roman" w:hAnsi="New" w:cs="Times New Roman"/>
          <w:color w:val="000000"/>
        </w:rPr>
        <w:t>– John Walmsley             4</w:t>
      </w:r>
      <w:r w:rsidRPr="00981F5E">
        <w:rPr>
          <w:rFonts w:ascii="New" w:eastAsia="Times New Roman" w:hAnsi="New" w:cs="Times New Roman"/>
          <w:color w:val="000000"/>
          <w:vertAlign w:val="superscript"/>
        </w:rPr>
        <w:t>th</w:t>
      </w:r>
      <w:r w:rsidRPr="00981F5E">
        <w:rPr>
          <w:rFonts w:ascii="New" w:eastAsia="Times New Roman" w:hAnsi="New" w:cs="Times New Roman"/>
          <w:color w:val="000000"/>
        </w:rPr>
        <w:t>–Eva Hicks               4</w:t>
      </w:r>
      <w:r w:rsidRPr="00981F5E">
        <w:rPr>
          <w:rFonts w:ascii="New" w:eastAsia="Times New Roman" w:hAnsi="New" w:cs="Times New Roman"/>
          <w:color w:val="000000"/>
          <w:vertAlign w:val="superscript"/>
        </w:rPr>
        <w:t>th</w:t>
      </w:r>
      <w:r w:rsidRPr="00981F5E">
        <w:rPr>
          <w:rFonts w:ascii="New" w:eastAsia="Times New Roman" w:hAnsi="New" w:cs="Times New Roman"/>
          <w:color w:val="000000"/>
        </w:rPr>
        <w:t>– Debbie Williams</w:t>
      </w:r>
    </w:p>
    <w:p w14:paraId="68BA0487" w14:textId="5F4E6103"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6</w:t>
      </w:r>
      <w:r w:rsidRPr="00981F5E">
        <w:rPr>
          <w:rFonts w:ascii="New" w:eastAsia="Times New Roman" w:hAnsi="New" w:cs="Times New Roman"/>
          <w:color w:val="000000"/>
          <w:vertAlign w:val="superscript"/>
        </w:rPr>
        <w:t>th</w:t>
      </w:r>
      <w:r w:rsidRPr="00981F5E">
        <w:rPr>
          <w:rFonts w:ascii="New" w:eastAsia="Times New Roman" w:hAnsi="New" w:cs="Times New Roman"/>
          <w:color w:val="000000"/>
        </w:rPr>
        <w:t>– Brad Clark          7</w:t>
      </w:r>
      <w:r w:rsidRPr="00981F5E">
        <w:rPr>
          <w:rFonts w:ascii="New" w:eastAsia="Times New Roman" w:hAnsi="New" w:cs="Times New Roman"/>
          <w:color w:val="000000"/>
          <w:vertAlign w:val="superscript"/>
        </w:rPr>
        <w:t>th</w:t>
      </w:r>
      <w:r w:rsidRPr="00981F5E">
        <w:rPr>
          <w:rFonts w:ascii="New" w:eastAsia="Times New Roman" w:hAnsi="New" w:cs="Times New Roman"/>
          <w:color w:val="000000"/>
        </w:rPr>
        <w:t>– Avery Summers           8</w:t>
      </w:r>
      <w:r w:rsidRPr="00981F5E">
        <w:rPr>
          <w:rFonts w:ascii="New" w:eastAsia="Times New Roman" w:hAnsi="New" w:cs="Times New Roman"/>
          <w:color w:val="000000"/>
          <w:vertAlign w:val="superscript"/>
        </w:rPr>
        <w:t>th</w:t>
      </w:r>
      <w:r w:rsidRPr="00981F5E">
        <w:rPr>
          <w:rFonts w:ascii="New" w:eastAsia="Times New Roman" w:hAnsi="New" w:cs="Times New Roman"/>
          <w:color w:val="000000"/>
        </w:rPr>
        <w:t>– Matthew Greenleaf</w:t>
      </w:r>
    </w:p>
    <w:p w14:paraId="434CB04B" w14:textId="5CEC8C1A"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i/>
          <w:iCs/>
          <w:color w:val="000000"/>
        </w:rPr>
        <w:t>“When pride cometh, then cometh shame: but with the lowly is wisdom.”                                                                            - Proverbs 11:2</w:t>
      </w:r>
    </w:p>
    <w:p w14:paraId="701413BF" w14:textId="79C79D61"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4D4672CF"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w:t>
      </w:r>
    </w:p>
    <w:p w14:paraId="22AF42BF" w14:textId="79ED8D91"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38A0612B" w14:textId="6DEDD184"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In Paul’s greeting to every church He says, </w:t>
      </w:r>
      <w:r w:rsidRPr="00981F5E">
        <w:rPr>
          <w:rFonts w:ascii="New" w:eastAsia="Times New Roman" w:hAnsi="New" w:cs="Times New Roman"/>
          <w:i/>
          <w:iCs/>
          <w:color w:val="000000"/>
        </w:rPr>
        <w:t>“Grace and peace be unto you from God our Father and the Lord Jesus Christ.”  </w:t>
      </w:r>
      <w:r w:rsidRPr="00981F5E">
        <w:rPr>
          <w:rFonts w:ascii="New" w:eastAsia="Times New Roman" w:hAnsi="New" w:cs="Times New Roman"/>
          <w:color w:val="000000"/>
        </w:rPr>
        <w:t xml:space="preserve">This is God’s Word to every believer!  Grace to you!  Other than the Name of </w:t>
      </w:r>
      <w:r w:rsidRPr="00981F5E">
        <w:rPr>
          <w:rFonts w:ascii="New" w:eastAsia="Times New Roman" w:hAnsi="New" w:cs="Times New Roman"/>
          <w:color w:val="000000"/>
        </w:rPr>
        <w:lastRenderedPageBreak/>
        <w:t>Christ Himself this is my favorite word</w:t>
      </w:r>
      <w:proofErr w:type="gramStart"/>
      <w:r w:rsidRPr="00981F5E">
        <w:rPr>
          <w:rFonts w:ascii="New" w:eastAsia="Times New Roman" w:hAnsi="New" w:cs="Times New Roman"/>
          <w:color w:val="000000"/>
        </w:rPr>
        <w:t>….grace</w:t>
      </w:r>
      <w:proofErr w:type="gramEnd"/>
      <w:r w:rsidRPr="00981F5E">
        <w:rPr>
          <w:rFonts w:ascii="New" w:eastAsia="Times New Roman" w:hAnsi="New" w:cs="Times New Roman"/>
          <w:color w:val="000000"/>
        </w:rPr>
        <w:t>! Salvation in every aspect, from election to glorification and everything in between is by the grace of God.  </w:t>
      </w:r>
      <w:r w:rsidRPr="00981F5E">
        <w:rPr>
          <w:rFonts w:ascii="New" w:eastAsia="Times New Roman" w:hAnsi="New" w:cs="Times New Roman"/>
          <w:i/>
          <w:iCs/>
          <w:color w:val="000000"/>
        </w:rPr>
        <w:t>“For by grace are ye saved, through faith, and that not of yourselves: it is the gift of God, not of works lest any man should boast.”  </w:t>
      </w:r>
      <w:r w:rsidRPr="00981F5E">
        <w:rPr>
          <w:rFonts w:ascii="New" w:eastAsia="Times New Roman" w:hAnsi="New" w:cs="Times New Roman"/>
          <w:color w:val="000000"/>
        </w:rPr>
        <w:t>If salvation really is all of grace, and not of works, I have peace. Grace is the cause of peace, the ground of peace, and the maintenance of peace. We enjoy this peace only as we believe grace. Peter said, </w:t>
      </w:r>
      <w:r w:rsidRPr="00981F5E">
        <w:rPr>
          <w:rFonts w:ascii="New" w:eastAsia="Times New Roman" w:hAnsi="New" w:cs="Times New Roman"/>
          <w:i/>
          <w:iCs/>
          <w:color w:val="000000"/>
        </w:rPr>
        <w:t>“We believe that through the grace of the Lord Jesus Christ we shall be saved, even as they!” </w:t>
      </w:r>
      <w:proofErr w:type="spellStart"/>
      <w:r w:rsidRPr="00981F5E">
        <w:rPr>
          <w:rFonts w:ascii="New" w:eastAsia="Times New Roman" w:hAnsi="New" w:cs="Times New Roman"/>
          <w:color w:val="000000"/>
        </w:rPr>
        <w:t>ByHis</w:t>
      </w:r>
      <w:proofErr w:type="spellEnd"/>
      <w:r w:rsidRPr="00981F5E">
        <w:rPr>
          <w:rFonts w:ascii="New" w:eastAsia="Times New Roman" w:hAnsi="New" w:cs="Times New Roman"/>
          <w:color w:val="000000"/>
        </w:rPr>
        <w:t xml:space="preserve"> grace we have been saved, are being saved, and will be saved! That is why we have peace. The ground of our peace is the same ground as God’s - the grace of Christ.</w:t>
      </w:r>
    </w:p>
    <w:p w14:paraId="7BBC88E8" w14:textId="578BB647"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0ADD27C4" w14:textId="25DCAF6A"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614B4ADD"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w:t>
      </w:r>
    </w:p>
    <w:p w14:paraId="2083F720" w14:textId="1E424562"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01AC3D40"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“FOR WITH THEE IS THE FOUNTAIN OF LIFE”</w:t>
      </w:r>
    </w:p>
    <w:p w14:paraId="47B683AF"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i/>
          <w:iCs/>
          <w:color w:val="000000"/>
        </w:rPr>
        <w:t>Psalm 36:9</w:t>
      </w:r>
    </w:p>
    <w:p w14:paraId="3FE6BCB3" w14:textId="324B8B4C"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One Wednesday night, before I preached to a handful of Christ-interested sinners, I thought to myself, “If someone was here tonight who claimed and advertised to have found the fountain of youth, some potion that would give eternal youth and life to those who drank it, there would be no empty seats and folks would be lined up for miles to hear and find out where this fountain of life eternal could be found and drank from.</w:t>
      </w:r>
    </w:p>
    <w:p w14:paraId="11E1EDA1" w14:textId="7CD699BC"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 xml:space="preserve">I have found such a “Fountain”, and every time we meet </w:t>
      </w:r>
      <w:proofErr w:type="gramStart"/>
      <w:r w:rsidRPr="00981F5E">
        <w:rPr>
          <w:rFonts w:ascii="New" w:eastAsia="Times New Roman" w:hAnsi="New" w:cs="Times New Roman"/>
          <w:color w:val="000000"/>
        </w:rPr>
        <w:t>together</w:t>
      </w:r>
      <w:proofErr w:type="gramEnd"/>
      <w:r w:rsidRPr="00981F5E">
        <w:rPr>
          <w:rFonts w:ascii="New" w:eastAsia="Times New Roman" w:hAnsi="New" w:cs="Times New Roman"/>
          <w:color w:val="000000"/>
        </w:rPr>
        <w:t xml:space="preserve"> I labor to point thirsty sinners to that “Water of Life, from which they may freely drink and never thirst again” </w:t>
      </w:r>
      <w:r w:rsidRPr="00981F5E">
        <w:rPr>
          <w:rFonts w:ascii="New" w:eastAsia="Times New Roman" w:hAnsi="New" w:cs="Times New Roman"/>
          <w:i/>
          <w:iCs/>
          <w:color w:val="000000"/>
        </w:rPr>
        <w:t>(John 4:13)</w:t>
      </w:r>
      <w:r w:rsidRPr="00981F5E">
        <w:rPr>
          <w:rFonts w:ascii="New" w:eastAsia="Times New Roman" w:hAnsi="New" w:cs="Times New Roman"/>
          <w:color w:val="000000"/>
        </w:rPr>
        <w:t>. Sadly, few seem to be interested in this “Fountain of Life” and the Almighty One Who possesses it. I can only assume that they are not thirsty.  Nevertheless, </w:t>
      </w:r>
      <w:r w:rsidRPr="00981F5E">
        <w:rPr>
          <w:rFonts w:ascii="New" w:eastAsia="Times New Roman" w:hAnsi="New" w:cs="Times New Roman"/>
          <w:i/>
          <w:iCs/>
          <w:color w:val="000000"/>
        </w:rPr>
        <w:t xml:space="preserve">“Let him that is athirst come. And whosoever will, let him take the water of life </w:t>
      </w:r>
      <w:proofErr w:type="gramStart"/>
      <w:r w:rsidRPr="00981F5E">
        <w:rPr>
          <w:rFonts w:ascii="New" w:eastAsia="Times New Roman" w:hAnsi="New" w:cs="Times New Roman"/>
          <w:i/>
          <w:iCs/>
          <w:color w:val="000000"/>
        </w:rPr>
        <w:t>freely”  (</w:t>
      </w:r>
      <w:proofErr w:type="gramEnd"/>
      <w:r w:rsidRPr="00981F5E">
        <w:rPr>
          <w:rFonts w:ascii="New" w:eastAsia="Times New Roman" w:hAnsi="New" w:cs="Times New Roman"/>
          <w:i/>
          <w:iCs/>
          <w:color w:val="000000"/>
        </w:rPr>
        <w:t>Revelation 22:17).     </w:t>
      </w:r>
      <w:r w:rsidRPr="00981F5E">
        <w:rPr>
          <w:rFonts w:ascii="New" w:eastAsia="Times New Roman" w:hAnsi="New" w:cs="Times New Roman"/>
          <w:color w:val="000000"/>
        </w:rPr>
        <w:t>   </w:t>
      </w:r>
      <w:r w:rsidRPr="00981F5E">
        <w:rPr>
          <w:rFonts w:ascii="New" w:eastAsia="Times New Roman" w:hAnsi="New" w:cs="Times New Roman"/>
          <w:i/>
          <w:iCs/>
          <w:color w:val="000000"/>
        </w:rPr>
        <w:t xml:space="preserve">- David </w:t>
      </w:r>
      <w:proofErr w:type="spellStart"/>
      <w:r w:rsidRPr="00981F5E">
        <w:rPr>
          <w:rFonts w:ascii="New" w:eastAsia="Times New Roman" w:hAnsi="New" w:cs="Times New Roman"/>
          <w:i/>
          <w:iCs/>
          <w:color w:val="000000"/>
        </w:rPr>
        <w:t>Eddmenson</w:t>
      </w:r>
      <w:proofErr w:type="spellEnd"/>
    </w:p>
    <w:p w14:paraId="236601B9" w14:textId="00740149"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1B5CCD95"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w:t>
      </w:r>
    </w:p>
    <w:p w14:paraId="52478985" w14:textId="7D6203D7"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1D739C98" w14:textId="3A385B79"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It is not the absence of sin but the grieving over it which distinguishes the child of God from empty professors.                  </w:t>
      </w:r>
      <w:r w:rsidRPr="00981F5E">
        <w:rPr>
          <w:rFonts w:ascii="New" w:eastAsia="Times New Roman" w:hAnsi="New" w:cs="Times New Roman"/>
          <w:i/>
          <w:iCs/>
          <w:color w:val="000000"/>
        </w:rPr>
        <w:t>– A. W. Pink</w:t>
      </w:r>
    </w:p>
    <w:p w14:paraId="774B2E8F"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POSSESSIONS</w:t>
      </w:r>
    </w:p>
    <w:p w14:paraId="1A461EC2" w14:textId="45596311"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i/>
          <w:iCs/>
          <w:color w:val="000000"/>
        </w:rPr>
        <w:t>“Neither said any of them that ought of the things he possessed was his own.”  </w:t>
      </w:r>
      <w:r w:rsidRPr="00981F5E">
        <w:rPr>
          <w:rFonts w:ascii="New" w:eastAsia="Times New Roman" w:hAnsi="New" w:cs="Times New Roman"/>
          <w:color w:val="000000"/>
        </w:rPr>
        <w:t xml:space="preserve">When we see that all we have belongs to the Lord, we no longer need to worry about it. He will take care of that which belongs to Him. When we see it all belongs to Him, it is much easier to not seek to hold on to it.  When we see that all we have belongs to Him, it is much easier to give liberally.  We only give back a portion of that which is His anyway.  There is a liberty and freedom in having no </w:t>
      </w:r>
      <w:proofErr w:type="gramStart"/>
      <w:r w:rsidRPr="00981F5E">
        <w:rPr>
          <w:rFonts w:ascii="New" w:eastAsia="Times New Roman" w:hAnsi="New" w:cs="Times New Roman"/>
          <w:color w:val="000000"/>
        </w:rPr>
        <w:t>possessions, and</w:t>
      </w:r>
      <w:proofErr w:type="gramEnd"/>
      <w:r w:rsidRPr="00981F5E">
        <w:rPr>
          <w:rFonts w:ascii="New" w:eastAsia="Times New Roman" w:hAnsi="New" w:cs="Times New Roman"/>
          <w:color w:val="000000"/>
        </w:rPr>
        <w:t xml:space="preserve"> understanding that it all belongs to Him.</w:t>
      </w:r>
    </w:p>
    <w:p w14:paraId="0F16C73B" w14:textId="113A52C1"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77E5D23C"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w:t>
      </w:r>
    </w:p>
    <w:p w14:paraId="46BF43A7" w14:textId="058565D9"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32934140"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i/>
          <w:iCs/>
          <w:color w:val="000000"/>
        </w:rPr>
        <w:t xml:space="preserve">“It shall be well with the </w:t>
      </w:r>
      <w:proofErr w:type="gramStart"/>
      <w:r w:rsidRPr="00981F5E">
        <w:rPr>
          <w:rFonts w:ascii="New" w:eastAsia="Times New Roman" w:hAnsi="New" w:cs="Times New Roman"/>
          <w:i/>
          <w:iCs/>
          <w:color w:val="000000"/>
        </w:rPr>
        <w:t>righteous”  -</w:t>
      </w:r>
      <w:proofErr w:type="gramEnd"/>
      <w:r w:rsidRPr="00981F5E">
        <w:rPr>
          <w:rFonts w:ascii="New" w:eastAsia="Times New Roman" w:hAnsi="New" w:cs="Times New Roman"/>
          <w:i/>
          <w:iCs/>
          <w:color w:val="000000"/>
        </w:rPr>
        <w:t xml:space="preserve"> Isaiah 3:10</w:t>
      </w:r>
    </w:p>
    <w:p w14:paraId="563AF716" w14:textId="5B7140E6"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In spiritual things all your temptation, all your darkness, all your wandering God will overrule. It shall be well with you.  There shall never be a night, but that morning shall come; there shall never be a day of trouble, but a day of prosperity shall follow; there shall never be an emptying, but there shall be a filling; there shall never be a bringing down, but that He will raise you up again. Let it be either darkness or light, sorrow or grief, night or day, life or death, time or eternity, </w:t>
      </w:r>
      <w:r w:rsidRPr="00981F5E">
        <w:rPr>
          <w:rFonts w:ascii="New" w:eastAsia="Times New Roman" w:hAnsi="New" w:cs="Times New Roman"/>
          <w:i/>
          <w:iCs/>
          <w:color w:val="000000"/>
        </w:rPr>
        <w:t>“It shall be well with the righteous.”</w:t>
      </w:r>
    </w:p>
    <w:p w14:paraId="64C74BCC" w14:textId="74A86FD1"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i/>
          <w:iCs/>
          <w:color w:val="000000"/>
        </w:rPr>
        <w:t>- Scott Richardson</w:t>
      </w:r>
    </w:p>
    <w:p w14:paraId="4CB3CA31" w14:textId="77777777"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ALL OF GRACE</w:t>
      </w:r>
    </w:p>
    <w:p w14:paraId="2860A806" w14:textId="6B128879"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lastRenderedPageBreak/>
        <w:t xml:space="preserve">In heaven’s glory we shall forever adore and praise our great God for the wondrous mystery of His grace, by which we are saved.  Everything in the great work of salvation sets forth the splendor of the grace of the </w:t>
      </w:r>
      <w:proofErr w:type="gramStart"/>
      <w:r w:rsidRPr="00981F5E">
        <w:rPr>
          <w:rFonts w:ascii="New" w:eastAsia="Times New Roman" w:hAnsi="New" w:cs="Times New Roman"/>
          <w:color w:val="000000"/>
        </w:rPr>
        <w:t>Most High</w:t>
      </w:r>
      <w:proofErr w:type="gramEnd"/>
      <w:r w:rsidRPr="00981F5E">
        <w:rPr>
          <w:rFonts w:ascii="New" w:eastAsia="Times New Roman" w:hAnsi="New" w:cs="Times New Roman"/>
          <w:color w:val="000000"/>
        </w:rPr>
        <w:t xml:space="preserve"> God.  What do we see in election, predestination, redemption, regeneration and preservation, but His grace?  The whole work of salvation displays God’s rich, free, almighty, irresistible, sovereign, saving grace in Christ.  In salvation, as well as in creation, all things are of God, all things </w:t>
      </w:r>
      <w:proofErr w:type="gramStart"/>
      <w:r w:rsidRPr="00981F5E">
        <w:rPr>
          <w:rFonts w:ascii="New" w:eastAsia="Times New Roman" w:hAnsi="New" w:cs="Times New Roman"/>
          <w:color w:val="000000"/>
        </w:rPr>
        <w:t>are  by</w:t>
      </w:r>
      <w:proofErr w:type="gramEnd"/>
      <w:r w:rsidRPr="00981F5E">
        <w:rPr>
          <w:rFonts w:ascii="New" w:eastAsia="Times New Roman" w:hAnsi="New" w:cs="Times New Roman"/>
          <w:color w:val="000000"/>
        </w:rPr>
        <w:t xml:space="preserve"> God, and all things are for God.  He works all our works in us, and in Him alone all praise must be forever!    </w:t>
      </w:r>
      <w:r w:rsidRPr="00981F5E">
        <w:rPr>
          <w:rFonts w:ascii="New" w:eastAsia="Times New Roman" w:hAnsi="New" w:cs="Times New Roman"/>
          <w:i/>
          <w:iCs/>
          <w:color w:val="000000"/>
        </w:rPr>
        <w:t>                                 - Maurice Montgomery</w:t>
      </w:r>
    </w:p>
    <w:p w14:paraId="1F1AA913" w14:textId="410A8045"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5CD50EE6" w14:textId="4AE7A9B6"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w:t>
      </w:r>
    </w:p>
    <w:p w14:paraId="74A974F4" w14:textId="3466925F"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23F8A7F5" w14:textId="5E0A0586" w:rsidR="00981F5E" w:rsidRPr="00981F5E" w:rsidRDefault="00981F5E" w:rsidP="00981F5E">
      <w:pPr>
        <w:spacing w:after="0" w:line="240" w:lineRule="auto"/>
        <w:jc w:val="center"/>
        <w:rPr>
          <w:rFonts w:ascii="Cambria" w:eastAsia="Times New Roman" w:hAnsi="Cambria" w:cs="Times New Roman"/>
          <w:color w:val="000000"/>
          <w:sz w:val="27"/>
          <w:szCs w:val="27"/>
        </w:rPr>
      </w:pPr>
      <w:r w:rsidRPr="00981F5E">
        <w:rPr>
          <w:rFonts w:ascii="New" w:eastAsia="Times New Roman" w:hAnsi="New" w:cs="Times New Roman"/>
          <w:color w:val="000000"/>
        </w:rPr>
        <w:t>There is one true evidence of a work of grace, and regeneration in men and women: Love.  That one who truly believes, who is born of God, loves God who begat him, and loves all those begotten of Him. </w:t>
      </w:r>
      <w:r w:rsidRPr="00981F5E">
        <w:rPr>
          <w:rFonts w:ascii="New" w:eastAsia="Times New Roman" w:hAnsi="New" w:cs="Times New Roman"/>
          <w:i/>
          <w:iCs/>
          <w:color w:val="000000"/>
        </w:rPr>
        <w:t xml:space="preserve">“Beloved, let us love one another: for love is of God; and </w:t>
      </w:r>
      <w:proofErr w:type="gramStart"/>
      <w:r w:rsidRPr="00981F5E">
        <w:rPr>
          <w:rFonts w:ascii="New" w:eastAsia="Times New Roman" w:hAnsi="New" w:cs="Times New Roman"/>
          <w:i/>
          <w:iCs/>
          <w:color w:val="000000"/>
        </w:rPr>
        <w:t>every one</w:t>
      </w:r>
      <w:proofErr w:type="gramEnd"/>
      <w:r w:rsidRPr="00981F5E">
        <w:rPr>
          <w:rFonts w:ascii="New" w:eastAsia="Times New Roman" w:hAnsi="New" w:cs="Times New Roman"/>
          <w:i/>
          <w:iCs/>
          <w:color w:val="000000"/>
        </w:rPr>
        <w:t xml:space="preserve"> that loveth is born of God, and </w:t>
      </w:r>
      <w:proofErr w:type="spellStart"/>
      <w:r w:rsidRPr="00981F5E">
        <w:rPr>
          <w:rFonts w:ascii="New" w:eastAsia="Times New Roman" w:hAnsi="New" w:cs="Times New Roman"/>
          <w:i/>
          <w:iCs/>
          <w:color w:val="000000"/>
        </w:rPr>
        <w:t>knoweth</w:t>
      </w:r>
      <w:proofErr w:type="spellEnd"/>
      <w:r w:rsidRPr="00981F5E">
        <w:rPr>
          <w:rFonts w:ascii="New" w:eastAsia="Times New Roman" w:hAnsi="New" w:cs="Times New Roman"/>
          <w:i/>
          <w:iCs/>
          <w:color w:val="000000"/>
        </w:rPr>
        <w:t xml:space="preserve"> God.  He who loveth not </w:t>
      </w:r>
      <w:proofErr w:type="spellStart"/>
      <w:r w:rsidRPr="00981F5E">
        <w:rPr>
          <w:rFonts w:ascii="New" w:eastAsia="Times New Roman" w:hAnsi="New" w:cs="Times New Roman"/>
          <w:i/>
          <w:iCs/>
          <w:color w:val="000000"/>
        </w:rPr>
        <w:t>knoweth</w:t>
      </w:r>
      <w:proofErr w:type="spellEnd"/>
      <w:r w:rsidRPr="00981F5E">
        <w:rPr>
          <w:rFonts w:ascii="New" w:eastAsia="Times New Roman" w:hAnsi="New" w:cs="Times New Roman"/>
          <w:i/>
          <w:iCs/>
          <w:color w:val="000000"/>
        </w:rPr>
        <w:t xml:space="preserve"> not God; for God is love” (I John 4:7-8).                                                             - </w:t>
      </w:r>
      <w:proofErr w:type="spellStart"/>
      <w:r w:rsidRPr="00981F5E">
        <w:rPr>
          <w:rFonts w:ascii="New" w:eastAsia="Times New Roman" w:hAnsi="New" w:cs="Times New Roman"/>
          <w:i/>
          <w:iCs/>
          <w:color w:val="000000"/>
        </w:rPr>
        <w:t>Darvin</w:t>
      </w:r>
      <w:proofErr w:type="spellEnd"/>
      <w:r w:rsidRPr="00981F5E">
        <w:rPr>
          <w:rFonts w:ascii="New" w:eastAsia="Times New Roman" w:hAnsi="New" w:cs="Times New Roman"/>
          <w:i/>
          <w:iCs/>
          <w:color w:val="000000"/>
        </w:rPr>
        <w:t xml:space="preserve"> Pruitt</w:t>
      </w:r>
    </w:p>
    <w:p w14:paraId="15502A76" w14:textId="4182DCAB"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3F79BD25" w14:textId="545850AE"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3C5A0AD6" w14:textId="5B1C04C4" w:rsidR="00981F5E" w:rsidRPr="00981F5E" w:rsidRDefault="00981F5E" w:rsidP="00981F5E">
      <w:pPr>
        <w:spacing w:after="0" w:line="240" w:lineRule="auto"/>
        <w:jc w:val="center"/>
        <w:rPr>
          <w:rFonts w:ascii="Cambria" w:eastAsia="Times New Roman" w:hAnsi="Cambria" w:cs="Times New Roman"/>
          <w:color w:val="000000"/>
          <w:sz w:val="27"/>
          <w:szCs w:val="27"/>
        </w:rPr>
      </w:pPr>
    </w:p>
    <w:p w14:paraId="655E77C6" w14:textId="5CEFC013" w:rsidR="00981F5E" w:rsidRPr="00981F5E" w:rsidRDefault="00981F5E" w:rsidP="00981F5E">
      <w:pPr>
        <w:spacing w:after="0" w:line="240" w:lineRule="auto"/>
        <w:jc w:val="center"/>
        <w:rPr>
          <w:rFonts w:ascii="Cambria" w:eastAsia="Times New Roman" w:hAnsi="Cambria" w:cs="Times New Roman"/>
          <w:color w:val="000000"/>
          <w:sz w:val="27"/>
          <w:szCs w:val="27"/>
        </w:rPr>
      </w:pPr>
    </w:p>
    <w:bookmarkEnd w:id="0"/>
    <w:p w14:paraId="2E6D9A09" w14:textId="77777777" w:rsidR="00981F5E" w:rsidRDefault="00981F5E" w:rsidP="00981F5E">
      <w:pPr>
        <w:jc w:val="center"/>
      </w:pPr>
    </w:p>
    <w:sectPr w:rsidR="00981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5E"/>
    <w:rsid w:val="0098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B1FF"/>
  <w15:chartTrackingRefBased/>
  <w15:docId w15:val="{23F91C49-77F6-46CE-B815-CC56C795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2019-06-09T03:25:00Z</dcterms:created>
  <dcterms:modified xsi:type="dcterms:W3CDTF">2019-06-09T03:30:00Z</dcterms:modified>
</cp:coreProperties>
</file>