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B60A"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June 23, 2019</w:t>
      </w:r>
    </w:p>
    <w:p w14:paraId="45D08A47" w14:textId="403E575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18"/>
          <w:szCs w:val="18"/>
        </w:rPr>
        <w:t>Sundays 9:00 am                                                                     WKYT     Channel 27-2</w:t>
      </w:r>
    </w:p>
    <w:p w14:paraId="6C55AE2A" w14:textId="32A96C76"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b/>
          <w:bCs/>
          <w:i/>
          <w:iCs/>
          <w:color w:val="000000"/>
          <w:sz w:val="18"/>
          <w:szCs w:val="18"/>
        </w:rPr>
        <w:t>It is requested that all children under the age of five stay in our nursery</w:t>
      </w:r>
    </w:p>
    <w:p w14:paraId="2E078270"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proofErr w:type="gramStart"/>
      <w:r w:rsidRPr="00E63E67">
        <w:rPr>
          <w:rFonts w:ascii="New" w:eastAsia="Times New Roman" w:hAnsi="New" w:cs="Times New Roman"/>
          <w:b/>
          <w:bCs/>
          <w:i/>
          <w:iCs/>
          <w:color w:val="000000"/>
          <w:sz w:val="18"/>
          <w:szCs w:val="18"/>
        </w:rPr>
        <w:t>so</w:t>
      </w:r>
      <w:proofErr w:type="gramEnd"/>
      <w:r w:rsidRPr="00E63E67">
        <w:rPr>
          <w:rFonts w:ascii="New" w:eastAsia="Times New Roman" w:hAnsi="New" w:cs="Times New Roman"/>
          <w:b/>
          <w:bCs/>
          <w:i/>
          <w:iCs/>
          <w:color w:val="000000"/>
          <w:sz w:val="18"/>
          <w:szCs w:val="18"/>
        </w:rPr>
        <w:t xml:space="preserve"> there will be no distractions during the preaching of the Gospel.</w:t>
      </w:r>
    </w:p>
    <w:p w14:paraId="7123BBDB" w14:textId="28B2CC20"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02EAB11B" w14:textId="6E4DB89F"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HYMN</w:t>
      </w:r>
    </w:p>
    <w:p w14:paraId="009905B2"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Come, let us join our grateful songs</w:t>
      </w:r>
    </w:p>
    <w:p w14:paraId="097C2994"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With angels ‘round the throne</w:t>
      </w:r>
    </w:p>
    <w:p w14:paraId="7B53C7CE"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 xml:space="preserve">Ten thousand </w:t>
      </w:r>
      <w:proofErr w:type="spellStart"/>
      <w:r w:rsidRPr="00E63E67">
        <w:rPr>
          <w:rFonts w:ascii="New" w:eastAsia="Times New Roman" w:hAnsi="New" w:cs="Times New Roman"/>
          <w:color w:val="000000"/>
          <w:sz w:val="20"/>
          <w:szCs w:val="20"/>
        </w:rPr>
        <w:t>thousand</w:t>
      </w:r>
      <w:proofErr w:type="spellEnd"/>
      <w:r w:rsidRPr="00E63E67">
        <w:rPr>
          <w:rFonts w:ascii="New" w:eastAsia="Times New Roman" w:hAnsi="New" w:cs="Times New Roman"/>
          <w:color w:val="000000"/>
          <w:sz w:val="20"/>
          <w:szCs w:val="20"/>
        </w:rPr>
        <w:t xml:space="preserve"> are their tongues</w:t>
      </w:r>
    </w:p>
    <w:p w14:paraId="58252DFD"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But all their joys are one.</w:t>
      </w:r>
    </w:p>
    <w:p w14:paraId="25623494" w14:textId="36B0932A"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4387DA4C"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“Worthy the Lamb that died,” they cry</w:t>
      </w:r>
    </w:p>
    <w:p w14:paraId="4DCE68DB"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To be exalted thus</w:t>
      </w:r>
    </w:p>
    <w:p w14:paraId="02996BD5"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“Worthy the Lamb,” our lips reply</w:t>
      </w:r>
    </w:p>
    <w:p w14:paraId="52CA8ECA"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“For He has died for us.”</w:t>
      </w:r>
    </w:p>
    <w:p w14:paraId="3FD4AF01" w14:textId="2F0A7F36"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5D4A9F1D" w14:textId="40BF0300"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Jesus is worthy to receive</w:t>
      </w:r>
    </w:p>
    <w:p w14:paraId="12C70F01"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 xml:space="preserve">Honor and </w:t>
      </w:r>
      <w:proofErr w:type="spellStart"/>
      <w:r w:rsidRPr="00E63E67">
        <w:rPr>
          <w:rFonts w:ascii="New" w:eastAsia="Times New Roman" w:hAnsi="New" w:cs="Times New Roman"/>
          <w:color w:val="000000"/>
          <w:sz w:val="20"/>
          <w:szCs w:val="20"/>
        </w:rPr>
        <w:t>pow’r</w:t>
      </w:r>
      <w:proofErr w:type="spellEnd"/>
      <w:r w:rsidRPr="00E63E67">
        <w:rPr>
          <w:rFonts w:ascii="New" w:eastAsia="Times New Roman" w:hAnsi="New" w:cs="Times New Roman"/>
          <w:color w:val="000000"/>
          <w:sz w:val="20"/>
          <w:szCs w:val="20"/>
        </w:rPr>
        <w:t xml:space="preserve"> divine</w:t>
      </w:r>
    </w:p>
    <w:p w14:paraId="79974950"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And glory more than we can give</w:t>
      </w:r>
    </w:p>
    <w:p w14:paraId="3BE48BDB"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Be, Lord forever Thine.</w:t>
      </w:r>
    </w:p>
    <w:p w14:paraId="49D62BE5" w14:textId="7AE2DC4E"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385EDA24"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 xml:space="preserve">The whole creation </w:t>
      </w:r>
      <w:proofErr w:type="gramStart"/>
      <w:r w:rsidRPr="00E63E67">
        <w:rPr>
          <w:rFonts w:ascii="New" w:eastAsia="Times New Roman" w:hAnsi="New" w:cs="Times New Roman"/>
          <w:color w:val="000000"/>
          <w:sz w:val="20"/>
          <w:szCs w:val="20"/>
        </w:rPr>
        <w:t>join</w:t>
      </w:r>
      <w:proofErr w:type="gramEnd"/>
      <w:r w:rsidRPr="00E63E67">
        <w:rPr>
          <w:rFonts w:ascii="New" w:eastAsia="Times New Roman" w:hAnsi="New" w:cs="Times New Roman"/>
          <w:color w:val="000000"/>
          <w:sz w:val="20"/>
          <w:szCs w:val="20"/>
        </w:rPr>
        <w:t xml:space="preserve"> in one</w:t>
      </w:r>
    </w:p>
    <w:p w14:paraId="29E36AC6"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To bless that Holy Name</w:t>
      </w:r>
    </w:p>
    <w:p w14:paraId="148403A7"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Of Him who sits upon the throne</w:t>
      </w:r>
    </w:p>
    <w:p w14:paraId="278CC95A" w14:textId="6C2A9D36"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And to adore the Lamb.</w:t>
      </w:r>
    </w:p>
    <w:p w14:paraId="5F155790" w14:textId="39DE0AA4"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50CD0F4C"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(Tune: “Am I a Soldier” p. 414)</w:t>
      </w:r>
    </w:p>
    <w:p w14:paraId="65D0A43C" w14:textId="62F542CF" w:rsidR="00E63E67" w:rsidRDefault="00E63E67" w:rsidP="00E63E67">
      <w:pPr>
        <w:spacing w:after="0" w:line="240" w:lineRule="auto"/>
        <w:jc w:val="center"/>
        <w:rPr>
          <w:rFonts w:ascii="Cambria" w:eastAsia="Times New Roman" w:hAnsi="Cambria" w:cs="Times New Roman"/>
          <w:color w:val="000000"/>
          <w:sz w:val="27"/>
          <w:szCs w:val="27"/>
        </w:rPr>
      </w:pPr>
    </w:p>
    <w:p w14:paraId="53C2385A" w14:textId="5CF8AED5" w:rsidR="00E63E67" w:rsidRDefault="00E63E67" w:rsidP="00E63E67">
      <w:pPr>
        <w:spacing w:after="0" w:line="240" w:lineRule="auto"/>
        <w:jc w:val="center"/>
        <w:rPr>
          <w:rFonts w:ascii="Cambria" w:eastAsia="Times New Roman" w:hAnsi="Cambria" w:cs="Times New Roman"/>
          <w:color w:val="000000"/>
          <w:sz w:val="27"/>
          <w:szCs w:val="27"/>
        </w:rPr>
      </w:pPr>
    </w:p>
    <w:p w14:paraId="4B580EEC"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bookmarkStart w:id="0" w:name="_GoBack"/>
      <w:bookmarkEnd w:id="0"/>
    </w:p>
    <w:p w14:paraId="06EB91FE" w14:textId="58BDCBFD"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I am in Crossville, TN this weekend preaching at the Lantana Grace Bible conference.  Aaron Greenleaf will bring the morning message and Frank Tate, pastor of the Hurricane Road Grace Church in Ashland, KY will bring the evening message. May the Lord be pleased to bless His Word today.</w:t>
      </w:r>
    </w:p>
    <w:p w14:paraId="164C74CC" w14:textId="04479D94"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0E298071" w14:textId="4A74E31F"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Thank you so very much to everyone who helped with your time and efforts to make Bible School a special time for our children. May the Lord be pleased to put His Word in their hearts and save them by His grace.</w:t>
      </w:r>
    </w:p>
    <w:p w14:paraId="693129B8" w14:textId="013A0A7C"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1E1A5A4D" w14:textId="613E7B8C"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We rejoice with Andrew Glasscock who confessed Christ in believer’s baptism Wednesday evening.</w:t>
      </w:r>
    </w:p>
    <w:p w14:paraId="7407095F" w14:textId="35169CC3"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4CFF73B4"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Sovereign Grace Baptist Church, Ewing, NJ Bible Conference July 19-21</w:t>
      </w:r>
    </w:p>
    <w:p w14:paraId="7F069355" w14:textId="3F88C067"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3A4F2701"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Birthdays</w:t>
      </w:r>
    </w:p>
    <w:p w14:paraId="09982669"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24</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Kristy Burton                24</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David Morris               24</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Haley Small</w:t>
      </w:r>
    </w:p>
    <w:p w14:paraId="2D0643D7"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sz w:val="20"/>
          <w:szCs w:val="20"/>
        </w:rPr>
        <w:t>27</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Paul David Daniel      28</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Jessica Scifres          28</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xml:space="preserve">– </w:t>
      </w:r>
      <w:proofErr w:type="spellStart"/>
      <w:r w:rsidRPr="00E63E67">
        <w:rPr>
          <w:rFonts w:ascii="New" w:eastAsia="Times New Roman" w:hAnsi="New" w:cs="Times New Roman"/>
          <w:color w:val="000000"/>
          <w:sz w:val="20"/>
          <w:szCs w:val="20"/>
        </w:rPr>
        <w:t>Lissie</w:t>
      </w:r>
      <w:proofErr w:type="spellEnd"/>
      <w:r w:rsidRPr="00E63E67">
        <w:rPr>
          <w:rFonts w:ascii="New" w:eastAsia="Times New Roman" w:hAnsi="New" w:cs="Times New Roman"/>
          <w:color w:val="000000"/>
          <w:sz w:val="20"/>
          <w:szCs w:val="20"/>
        </w:rPr>
        <w:t xml:space="preserve"> McGuire</w:t>
      </w:r>
    </w:p>
    <w:p w14:paraId="646563B3" w14:textId="397A7269" w:rsidR="00E63E67" w:rsidRDefault="00E63E67" w:rsidP="00E63E67">
      <w:pPr>
        <w:spacing w:after="0" w:line="240" w:lineRule="auto"/>
        <w:jc w:val="center"/>
        <w:rPr>
          <w:rFonts w:ascii="New" w:eastAsia="Times New Roman" w:hAnsi="New" w:cs="Times New Roman"/>
          <w:color w:val="000000"/>
          <w:sz w:val="20"/>
          <w:szCs w:val="20"/>
        </w:rPr>
      </w:pPr>
      <w:r w:rsidRPr="00E63E67">
        <w:rPr>
          <w:rFonts w:ascii="New" w:eastAsia="Times New Roman" w:hAnsi="New" w:cs="Times New Roman"/>
          <w:color w:val="000000"/>
          <w:sz w:val="20"/>
          <w:szCs w:val="20"/>
        </w:rPr>
        <w:t>28</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David Parker        29</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Emily Dickerson        29</w:t>
      </w:r>
      <w:r w:rsidRPr="00E63E67">
        <w:rPr>
          <w:rFonts w:ascii="New" w:eastAsia="Times New Roman" w:hAnsi="New" w:cs="Times New Roman"/>
          <w:color w:val="000000"/>
          <w:sz w:val="20"/>
          <w:szCs w:val="20"/>
          <w:vertAlign w:val="superscript"/>
        </w:rPr>
        <w:t>th</w:t>
      </w:r>
      <w:r w:rsidRPr="00E63E67">
        <w:rPr>
          <w:rFonts w:ascii="New" w:eastAsia="Times New Roman" w:hAnsi="New" w:cs="Times New Roman"/>
          <w:color w:val="000000"/>
          <w:sz w:val="20"/>
          <w:szCs w:val="20"/>
        </w:rPr>
        <w:t>– Hannah Dickerson</w:t>
      </w:r>
    </w:p>
    <w:p w14:paraId="298409E0"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20AEA6A4" w14:textId="58C399EF"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i/>
          <w:iCs/>
          <w:color w:val="000000"/>
        </w:rPr>
        <w:t xml:space="preserve">“There are many devices in a man’s heart; </w:t>
      </w:r>
      <w:proofErr w:type="gramStart"/>
      <w:r w:rsidRPr="00E63E67">
        <w:rPr>
          <w:rFonts w:ascii="New" w:eastAsia="Times New Roman" w:hAnsi="New" w:cs="Times New Roman"/>
          <w:i/>
          <w:iCs/>
          <w:color w:val="000000"/>
        </w:rPr>
        <w:t>nevertheless</w:t>
      </w:r>
      <w:proofErr w:type="gramEnd"/>
      <w:r w:rsidRPr="00E63E67">
        <w:rPr>
          <w:rFonts w:ascii="New" w:eastAsia="Times New Roman" w:hAnsi="New" w:cs="Times New Roman"/>
          <w:i/>
          <w:iCs/>
          <w:color w:val="000000"/>
        </w:rPr>
        <w:t xml:space="preserve"> the counsel of the Lord, that shall stand. </w:t>
      </w:r>
      <w:proofErr w:type="gramStart"/>
      <w:r w:rsidRPr="00E63E67">
        <w:rPr>
          <w:rFonts w:ascii="New" w:eastAsia="Times New Roman" w:hAnsi="New" w:cs="Times New Roman"/>
          <w:i/>
          <w:iCs/>
          <w:color w:val="000000"/>
        </w:rPr>
        <w:t>“ -</w:t>
      </w:r>
      <w:proofErr w:type="gramEnd"/>
      <w:r w:rsidRPr="00E63E67">
        <w:rPr>
          <w:rFonts w:ascii="New" w:eastAsia="Times New Roman" w:hAnsi="New" w:cs="Times New Roman"/>
          <w:i/>
          <w:iCs/>
          <w:color w:val="000000"/>
        </w:rPr>
        <w:t xml:space="preserve"> Proverbs 19:21</w:t>
      </w:r>
    </w:p>
    <w:p w14:paraId="673BA888" w14:textId="061619AB"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76BD6A21"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w:t>
      </w:r>
    </w:p>
    <w:p w14:paraId="5B9D7670" w14:textId="4466DEB4"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lastRenderedPageBreak/>
        <w:t>Believe and be saved is a true statement, but no one would be saved if that is all they hear…. Paul said, </w:t>
      </w:r>
      <w:r w:rsidRPr="00E63E67">
        <w:rPr>
          <w:rFonts w:ascii="New" w:eastAsia="Times New Roman" w:hAnsi="New" w:cs="Times New Roman"/>
          <w:i/>
          <w:iCs/>
          <w:color w:val="000000"/>
        </w:rPr>
        <w:t>“Believe on the Lord Jesus Christ and thou shalt be saved.”  </w:t>
      </w:r>
      <w:r w:rsidRPr="00E63E67">
        <w:rPr>
          <w:rFonts w:ascii="New" w:eastAsia="Times New Roman" w:hAnsi="New" w:cs="Times New Roman"/>
          <w:color w:val="000000"/>
        </w:rPr>
        <w:t xml:space="preserve">He is the Lord. His sovereign will </w:t>
      </w:r>
      <w:proofErr w:type="gramStart"/>
      <w:r w:rsidRPr="00E63E67">
        <w:rPr>
          <w:rFonts w:ascii="New" w:eastAsia="Times New Roman" w:hAnsi="New" w:cs="Times New Roman"/>
          <w:color w:val="000000"/>
        </w:rPr>
        <w:t>is</w:t>
      </w:r>
      <w:proofErr w:type="gramEnd"/>
      <w:r w:rsidRPr="00E63E67">
        <w:rPr>
          <w:rFonts w:ascii="New" w:eastAsia="Times New Roman" w:hAnsi="New" w:cs="Times New Roman"/>
          <w:color w:val="000000"/>
        </w:rPr>
        <w:t xml:space="preserve"> always done. </w:t>
      </w:r>
      <w:r w:rsidRPr="00E63E67">
        <w:rPr>
          <w:rFonts w:ascii="New" w:eastAsia="Times New Roman" w:hAnsi="New" w:cs="Times New Roman"/>
          <w:i/>
          <w:iCs/>
          <w:color w:val="000000"/>
        </w:rPr>
        <w:t>“He doeth according to His will in the armies of heaven and the inhabitants of the earth and none can stay His hand.”</w:t>
      </w:r>
      <w:r>
        <w:rPr>
          <w:rFonts w:ascii="New" w:eastAsia="Times New Roman" w:hAnsi="New" w:cs="Times New Roman"/>
          <w:i/>
          <w:iCs/>
          <w:color w:val="000000"/>
        </w:rPr>
        <w:t xml:space="preserve"> </w:t>
      </w:r>
      <w:proofErr w:type="gramStart"/>
      <w:r w:rsidRPr="00E63E67">
        <w:rPr>
          <w:rFonts w:ascii="New" w:eastAsia="Times New Roman" w:hAnsi="New" w:cs="Times New Roman"/>
          <w:color w:val="000000"/>
        </w:rPr>
        <w:t>He</w:t>
      </w:r>
      <w:proofErr w:type="gramEnd"/>
      <w:r w:rsidRPr="00E63E67">
        <w:rPr>
          <w:rFonts w:ascii="New" w:eastAsia="Times New Roman" w:hAnsi="New" w:cs="Times New Roman"/>
          <w:color w:val="000000"/>
        </w:rPr>
        <w:t xml:space="preserve"> is Jesus…. </w:t>
      </w:r>
      <w:r w:rsidRPr="00E63E67">
        <w:rPr>
          <w:rFonts w:ascii="New" w:eastAsia="Times New Roman" w:hAnsi="New" w:cs="Times New Roman"/>
          <w:color w:val="000000"/>
        </w:rPr>
        <w:t>Savior</w:t>
      </w:r>
      <w:r w:rsidRPr="00E63E67">
        <w:rPr>
          <w:rFonts w:ascii="New" w:eastAsia="Times New Roman" w:hAnsi="New" w:cs="Times New Roman"/>
          <w:color w:val="000000"/>
        </w:rPr>
        <w:t>.  </w:t>
      </w:r>
      <w:r w:rsidRPr="00E63E67">
        <w:rPr>
          <w:rFonts w:ascii="New" w:eastAsia="Times New Roman" w:hAnsi="New" w:cs="Times New Roman"/>
          <w:i/>
          <w:iCs/>
          <w:color w:val="000000"/>
        </w:rPr>
        <w:t>“Thou shalt call His Name Jesus, for He shall save His people from their sins.”  </w:t>
      </w:r>
      <w:r w:rsidRPr="00E63E67">
        <w:rPr>
          <w:rFonts w:ascii="New" w:eastAsia="Times New Roman" w:hAnsi="New" w:cs="Times New Roman"/>
          <w:color w:val="000000"/>
        </w:rPr>
        <w:t>He is the Christ, God’s Prophet, unlike any other prophet.  They said, </w:t>
      </w:r>
      <w:r w:rsidRPr="00E63E67">
        <w:rPr>
          <w:rFonts w:ascii="New" w:eastAsia="Times New Roman" w:hAnsi="New" w:cs="Times New Roman"/>
          <w:i/>
          <w:iCs/>
          <w:color w:val="000000"/>
        </w:rPr>
        <w:t>“Thus saith the Lord.”  </w:t>
      </w:r>
      <w:r w:rsidRPr="00E63E67">
        <w:rPr>
          <w:rFonts w:ascii="New" w:eastAsia="Times New Roman" w:hAnsi="New" w:cs="Times New Roman"/>
          <w:color w:val="000000"/>
        </w:rPr>
        <w:t>He said, </w:t>
      </w:r>
      <w:r w:rsidRPr="00E63E67">
        <w:rPr>
          <w:rFonts w:ascii="New" w:eastAsia="Times New Roman" w:hAnsi="New" w:cs="Times New Roman"/>
          <w:i/>
          <w:iCs/>
          <w:color w:val="000000"/>
        </w:rPr>
        <w:t>“I say unto you.”  </w:t>
      </w:r>
      <w:r w:rsidRPr="00E63E67">
        <w:rPr>
          <w:rFonts w:ascii="New" w:eastAsia="Times New Roman" w:hAnsi="New" w:cs="Times New Roman"/>
          <w:color w:val="000000"/>
        </w:rPr>
        <w:t>He is God’s Priest, unlike any other priest.  They brought a sacrifice.  He Himself is the sacrifice.  He is God’s King. Unlike any other King, His will is always done.  </w:t>
      </w:r>
      <w:r w:rsidRPr="00E63E67">
        <w:rPr>
          <w:rFonts w:ascii="New" w:eastAsia="Times New Roman" w:hAnsi="New" w:cs="Times New Roman"/>
          <w:i/>
          <w:iCs/>
          <w:color w:val="000000"/>
        </w:rPr>
        <w:t>“Believe on the Lord Jesus Christ and thou shalt be saved.”  </w:t>
      </w:r>
      <w:r w:rsidRPr="00E63E67">
        <w:rPr>
          <w:rFonts w:ascii="New" w:eastAsia="Times New Roman" w:hAnsi="New" w:cs="Times New Roman"/>
          <w:color w:val="000000"/>
        </w:rPr>
        <w:t>This is a command, and our right to trust this One to save us comes with the command!</w:t>
      </w:r>
    </w:p>
    <w:p w14:paraId="42D589AB" w14:textId="425E4ACA"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150F3CF1"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w:t>
      </w:r>
    </w:p>
    <w:p w14:paraId="04A19889" w14:textId="36680CE9"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46656EF9" w14:textId="50C42534"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 xml:space="preserve">Christ’s warnings to the seven churches of Asia tell us what we need to beware of, and how easily we can fall into these faults. He rebuked the church at Ephesus for leaving their first love.  They were visibly sound in doctrine and empty in heart.  The church at Pergamos had the doctrine of </w:t>
      </w:r>
      <w:proofErr w:type="spellStart"/>
      <w:r w:rsidRPr="00E63E67">
        <w:rPr>
          <w:rFonts w:ascii="New" w:eastAsia="Times New Roman" w:hAnsi="New" w:cs="Times New Roman"/>
          <w:color w:val="000000"/>
        </w:rPr>
        <w:t>Baalim</w:t>
      </w:r>
      <w:proofErr w:type="spellEnd"/>
      <w:r w:rsidRPr="00E63E67">
        <w:rPr>
          <w:rFonts w:ascii="New" w:eastAsia="Times New Roman" w:hAnsi="New" w:cs="Times New Roman"/>
          <w:color w:val="000000"/>
        </w:rPr>
        <w:t xml:space="preserve"> (compromise) and the doctrine of the Nicolaitans (the name means above the people: clergy and laity). The church at </w:t>
      </w:r>
      <w:proofErr w:type="spellStart"/>
      <w:r w:rsidRPr="00E63E67">
        <w:rPr>
          <w:rFonts w:ascii="New" w:eastAsia="Times New Roman" w:hAnsi="New" w:cs="Times New Roman"/>
          <w:color w:val="000000"/>
        </w:rPr>
        <w:t>Thyritea</w:t>
      </w:r>
      <w:proofErr w:type="spellEnd"/>
      <w:r w:rsidRPr="00E63E67">
        <w:rPr>
          <w:rFonts w:ascii="New" w:eastAsia="Times New Roman" w:hAnsi="New" w:cs="Times New Roman"/>
          <w:color w:val="000000"/>
        </w:rPr>
        <w:t xml:space="preserve"> permitted Jezebel to teach.  They were rebuked, not for what they were doing, but for what they were permitting to be done. The church at </w:t>
      </w:r>
      <w:proofErr w:type="spellStart"/>
      <w:r w:rsidRPr="00E63E67">
        <w:rPr>
          <w:rFonts w:ascii="New" w:eastAsia="Times New Roman" w:hAnsi="New" w:cs="Times New Roman"/>
          <w:color w:val="000000"/>
        </w:rPr>
        <w:t>Saridis</w:t>
      </w:r>
      <w:proofErr w:type="spellEnd"/>
      <w:r w:rsidRPr="00E63E67">
        <w:rPr>
          <w:rFonts w:ascii="New" w:eastAsia="Times New Roman" w:hAnsi="New" w:cs="Times New Roman"/>
          <w:color w:val="000000"/>
        </w:rPr>
        <w:t xml:space="preserve"> was living off past </w:t>
      </w:r>
      <w:proofErr w:type="gramStart"/>
      <w:r w:rsidRPr="00E63E67">
        <w:rPr>
          <w:rFonts w:ascii="New" w:eastAsia="Times New Roman" w:hAnsi="New" w:cs="Times New Roman"/>
          <w:color w:val="000000"/>
        </w:rPr>
        <w:t>faith, and</w:t>
      </w:r>
      <w:proofErr w:type="gramEnd"/>
      <w:r w:rsidRPr="00E63E67">
        <w:rPr>
          <w:rFonts w:ascii="New" w:eastAsia="Times New Roman" w:hAnsi="New" w:cs="Times New Roman"/>
          <w:color w:val="000000"/>
        </w:rPr>
        <w:t xml:space="preserve"> appeared to be spiritually dying.  The church at </w:t>
      </w:r>
      <w:proofErr w:type="spellStart"/>
      <w:r w:rsidRPr="00E63E67">
        <w:rPr>
          <w:rFonts w:ascii="New" w:eastAsia="Times New Roman" w:hAnsi="New" w:cs="Times New Roman"/>
          <w:color w:val="000000"/>
        </w:rPr>
        <w:t>Laodecai</w:t>
      </w:r>
      <w:proofErr w:type="spellEnd"/>
      <w:r w:rsidRPr="00E63E67">
        <w:rPr>
          <w:rFonts w:ascii="New" w:eastAsia="Times New Roman" w:hAnsi="New" w:cs="Times New Roman"/>
          <w:color w:val="000000"/>
        </w:rPr>
        <w:t xml:space="preserve"> had become lukewarm.  They lost their sense of need.</w:t>
      </w:r>
    </w:p>
    <w:p w14:paraId="3C5F30EE" w14:textId="57A5A958"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 xml:space="preserve">How easy it is to fall into any of these errors. All five of these conditions, if continued in, will cause </w:t>
      </w:r>
      <w:proofErr w:type="spellStart"/>
      <w:r w:rsidRPr="00E63E67">
        <w:rPr>
          <w:rFonts w:ascii="New" w:eastAsia="Times New Roman" w:hAnsi="New" w:cs="Times New Roman"/>
          <w:color w:val="000000"/>
        </w:rPr>
        <w:t>Ichabad</w:t>
      </w:r>
      <w:proofErr w:type="spellEnd"/>
      <w:r w:rsidRPr="00E63E67">
        <w:rPr>
          <w:rFonts w:ascii="New" w:eastAsia="Times New Roman" w:hAnsi="New" w:cs="Times New Roman"/>
          <w:color w:val="000000"/>
        </w:rPr>
        <w:t xml:space="preserve"> to be written over the door.  May the Lord give us as individuals and as a church grace to give heed to these warnings.  Do not lose your first love, espouse false doctrine, tolerate what is contrary to the Gospel, live in the past, or become lukewarm.  If we do these things we are in dire straits.</w:t>
      </w:r>
    </w:p>
    <w:p w14:paraId="2AE4F893" w14:textId="095E7ACD"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2D20D846" w14:textId="0899B82F"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w:t>
      </w:r>
    </w:p>
    <w:p w14:paraId="6015CA19" w14:textId="0C3B8EE9"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3EF704AA" w14:textId="63E63E15"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 xml:space="preserve">If a man could be saved by a lie it would be a lying salvation.  Truth alone can work results that are true. Therefore, keep on teaching the Truth. God help you to proclaim the precious Truth about the bleeding, dying, risen, exalted, coming </w:t>
      </w:r>
      <w:proofErr w:type="spellStart"/>
      <w:r w:rsidRPr="00E63E67">
        <w:rPr>
          <w:rFonts w:ascii="New" w:eastAsia="Times New Roman" w:hAnsi="New" w:cs="Times New Roman"/>
          <w:color w:val="000000"/>
        </w:rPr>
        <w:t>Saviour</w:t>
      </w:r>
      <w:proofErr w:type="spellEnd"/>
      <w:r w:rsidRPr="00E63E67">
        <w:rPr>
          <w:rFonts w:ascii="New" w:eastAsia="Times New Roman" w:hAnsi="New" w:cs="Times New Roman"/>
          <w:color w:val="000000"/>
        </w:rPr>
        <w:t>; and God will bless it.      </w:t>
      </w:r>
      <w:r w:rsidRPr="00E63E67">
        <w:rPr>
          <w:rFonts w:ascii="New" w:eastAsia="Times New Roman" w:hAnsi="New" w:cs="Times New Roman"/>
          <w:i/>
          <w:iCs/>
          <w:color w:val="000000"/>
        </w:rPr>
        <w:t>                   - C. H. Spurgeon</w:t>
      </w:r>
    </w:p>
    <w:p w14:paraId="257AB099"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COME, BUT YOU CAN’T</w:t>
      </w:r>
    </w:p>
    <w:p w14:paraId="6ED591F4" w14:textId="12E8A9BC"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 xml:space="preserve">Is it contradictory to tell someone to come and drink from the River of Life freely, but then tell them they are unable? Should we just tell men to come to Christ and leave out the part about God’s sovereign election and man’s total inability?  Many would say we are just confusing the message and restricting the free offer of salvation by telling men they can’t come unless the Father makes them willing by His irresistible grace which is according to His will and good pleasure. Why it is necessary when commanding men to come to Christ to tell them they can’t? Why are total depravity, unconditional election, limited atonement, and irresistible grace essential elements of the Gospel?  One simple reason…. without these truths, men will make a </w:t>
      </w:r>
      <w:proofErr w:type="gramStart"/>
      <w:r w:rsidRPr="00E63E67">
        <w:rPr>
          <w:rFonts w:ascii="New" w:eastAsia="Times New Roman" w:hAnsi="New" w:cs="Times New Roman"/>
          <w:color w:val="000000"/>
        </w:rPr>
        <w:t>work out</w:t>
      </w:r>
      <w:proofErr w:type="gramEnd"/>
      <w:r w:rsidRPr="00E63E67">
        <w:rPr>
          <w:rFonts w:ascii="New" w:eastAsia="Times New Roman" w:hAnsi="New" w:cs="Times New Roman"/>
          <w:color w:val="000000"/>
        </w:rPr>
        <w:t xml:space="preserve"> of coming.  Without these truths, men will be led to believe that God has done His part, now it is up to you to come.  No, men must trust Christ for their coming also.  If you bring anything to the table of salvation, even your coming, then grace is no longer grace and you are left in your sin. The Lord will do it all…. or He won’t do it at all.                                             </w:t>
      </w:r>
      <w:r w:rsidRPr="00E63E67">
        <w:rPr>
          <w:rFonts w:ascii="New" w:eastAsia="Times New Roman" w:hAnsi="New" w:cs="Times New Roman"/>
          <w:i/>
          <w:iCs/>
          <w:color w:val="000000"/>
        </w:rPr>
        <w:t xml:space="preserve">- Greg </w:t>
      </w:r>
      <w:proofErr w:type="spellStart"/>
      <w:r w:rsidRPr="00E63E67">
        <w:rPr>
          <w:rFonts w:ascii="New" w:eastAsia="Times New Roman" w:hAnsi="New" w:cs="Times New Roman"/>
          <w:i/>
          <w:iCs/>
          <w:color w:val="000000"/>
        </w:rPr>
        <w:t>Elmquist</w:t>
      </w:r>
      <w:proofErr w:type="spellEnd"/>
    </w:p>
    <w:p w14:paraId="124D3C93" w14:textId="02C45FAD"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38197B7D" w14:textId="4297232C"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Cambria" w:eastAsia="Times New Roman" w:hAnsi="Cambria" w:cs="Times New Roman"/>
          <w:color w:val="000000"/>
          <w:sz w:val="27"/>
          <w:szCs w:val="27"/>
        </w:rPr>
        <w:t>*****</w:t>
      </w:r>
    </w:p>
    <w:p w14:paraId="44A34B11" w14:textId="3B2D3916"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4783B127" w14:textId="34FC9C1D"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lastRenderedPageBreak/>
        <w:t>Those who have been saved are those who are </w:t>
      </w:r>
      <w:r w:rsidRPr="00E63E67">
        <w:rPr>
          <w:rFonts w:ascii="New" w:eastAsia="Times New Roman" w:hAnsi="New" w:cs="Times New Roman"/>
          <w:i/>
          <w:iCs/>
          <w:color w:val="000000"/>
        </w:rPr>
        <w:t>“being saved” (I Cor. 1:18; Phil. 2:12, 13).  </w:t>
      </w:r>
      <w:r w:rsidRPr="00E63E67">
        <w:rPr>
          <w:rFonts w:ascii="New" w:eastAsia="Times New Roman" w:hAnsi="New" w:cs="Times New Roman"/>
          <w:color w:val="000000"/>
        </w:rPr>
        <w:t>Those who have learned of Christ are those who </w:t>
      </w:r>
      <w:r w:rsidRPr="00E63E67">
        <w:rPr>
          <w:rFonts w:ascii="New" w:eastAsia="Times New Roman" w:hAnsi="New" w:cs="Times New Roman"/>
          <w:i/>
          <w:iCs/>
          <w:color w:val="000000"/>
        </w:rPr>
        <w:t>“are learning” </w:t>
      </w:r>
      <w:r w:rsidRPr="00E63E67">
        <w:rPr>
          <w:rFonts w:ascii="New" w:eastAsia="Times New Roman" w:hAnsi="New" w:cs="Times New Roman"/>
          <w:color w:val="000000"/>
        </w:rPr>
        <w:t>of Him (</w:t>
      </w:r>
      <w:r w:rsidRPr="00E63E67">
        <w:rPr>
          <w:rFonts w:ascii="New" w:eastAsia="Times New Roman" w:hAnsi="New" w:cs="Times New Roman"/>
          <w:i/>
          <w:iCs/>
          <w:color w:val="000000"/>
        </w:rPr>
        <w:t>John 6:45; Matt. 11:29</w:t>
      </w:r>
      <w:r w:rsidRPr="00E63E67">
        <w:rPr>
          <w:rFonts w:ascii="New" w:eastAsia="Times New Roman" w:hAnsi="New" w:cs="Times New Roman"/>
          <w:color w:val="000000"/>
        </w:rPr>
        <w:t>).  Those who know the Lord are those who </w:t>
      </w:r>
      <w:r w:rsidRPr="00E63E67">
        <w:rPr>
          <w:rFonts w:ascii="New" w:eastAsia="Times New Roman" w:hAnsi="New" w:cs="Times New Roman"/>
          <w:i/>
          <w:iCs/>
          <w:color w:val="000000"/>
        </w:rPr>
        <w:t>“desire to know Him” (Phil 3:7-10).</w:t>
      </w:r>
      <w:r w:rsidRPr="00E63E67">
        <w:rPr>
          <w:rFonts w:ascii="New" w:eastAsia="Times New Roman" w:hAnsi="New" w:cs="Times New Roman"/>
          <w:color w:val="000000"/>
        </w:rPr>
        <w:t>  Those who have seen the glory of God in the face of Jesus Christ are those who continue to cry, </w:t>
      </w:r>
      <w:r w:rsidRPr="00E63E67">
        <w:rPr>
          <w:rFonts w:ascii="New" w:eastAsia="Times New Roman" w:hAnsi="New" w:cs="Times New Roman"/>
          <w:i/>
          <w:iCs/>
          <w:color w:val="000000"/>
        </w:rPr>
        <w:t>“Lord, I beseech Thee, show me Thy glory” (Exodus 33:18).  </w:t>
      </w:r>
      <w:r w:rsidRPr="00E63E67">
        <w:rPr>
          <w:rFonts w:ascii="New" w:eastAsia="Times New Roman" w:hAnsi="New" w:cs="Times New Roman"/>
          <w:color w:val="000000"/>
        </w:rPr>
        <w:t>These are the people who by the grace of God can say, </w:t>
      </w:r>
      <w:r w:rsidRPr="00E63E67">
        <w:rPr>
          <w:rFonts w:ascii="New" w:eastAsia="Times New Roman" w:hAnsi="New" w:cs="Times New Roman"/>
          <w:i/>
          <w:iCs/>
          <w:color w:val="000000"/>
        </w:rPr>
        <w:t>“As for me, I will behold Thy face in righteousness; I shall be satisfied, when I awake, with Thy likeness” (Psalm 17:15).                                                                  - Maurice Montgomery</w:t>
      </w:r>
    </w:p>
    <w:p w14:paraId="2230072D" w14:textId="59FDD827"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2790134E"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w:t>
      </w:r>
    </w:p>
    <w:p w14:paraId="5D415586" w14:textId="7A5A454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We are not desirous of honor, esteem and applause from men, for </w:t>
      </w:r>
      <w:r w:rsidRPr="00E63E67">
        <w:rPr>
          <w:rFonts w:ascii="New" w:eastAsia="Times New Roman" w:hAnsi="New" w:cs="Times New Roman"/>
          <w:i/>
          <w:iCs/>
          <w:color w:val="000000"/>
        </w:rPr>
        <w:t>“We are what we are by the grace of God.”  </w:t>
      </w:r>
      <w:r w:rsidRPr="00E63E67">
        <w:rPr>
          <w:rFonts w:ascii="New" w:eastAsia="Times New Roman" w:hAnsi="New" w:cs="Times New Roman"/>
          <w:color w:val="000000"/>
        </w:rPr>
        <w:t>God can take away what we have as easily as He gave it. We do not despise and provoke one another with our piety; nor do we want to appear to be wiser, richer in grace, nor more gifted than others; for we are less than the least of all the saints. Nor do we envy the gifts, abilities, or grace of another.  God will enlighten us, equip us, and bless us as He sees fit to use us.                                        </w:t>
      </w:r>
      <w:r w:rsidRPr="00E63E67">
        <w:rPr>
          <w:rFonts w:ascii="New" w:eastAsia="Times New Roman" w:hAnsi="New" w:cs="Times New Roman"/>
          <w:i/>
          <w:iCs/>
          <w:color w:val="000000"/>
        </w:rPr>
        <w:t>- Henry Mahan</w:t>
      </w:r>
    </w:p>
    <w:p w14:paraId="2E7AECBE" w14:textId="77777777"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w:t>
      </w:r>
    </w:p>
    <w:p w14:paraId="3CD9008D" w14:textId="7420B152"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6BF6FEA8" w14:textId="12EF6744" w:rsidR="00E63E67" w:rsidRPr="00E63E67" w:rsidRDefault="00E63E67" w:rsidP="00E63E67">
      <w:pPr>
        <w:spacing w:after="0" w:line="240" w:lineRule="auto"/>
        <w:jc w:val="center"/>
        <w:rPr>
          <w:rFonts w:ascii="Cambria" w:eastAsia="Times New Roman" w:hAnsi="Cambria" w:cs="Times New Roman"/>
          <w:color w:val="000000"/>
          <w:sz w:val="27"/>
          <w:szCs w:val="27"/>
        </w:rPr>
      </w:pPr>
      <w:r w:rsidRPr="00E63E67">
        <w:rPr>
          <w:rFonts w:ascii="New" w:eastAsia="Times New Roman" w:hAnsi="New" w:cs="Times New Roman"/>
          <w:color w:val="000000"/>
        </w:rPr>
        <w:t>Mr. Spurgeon once said something like this: “When I looked at Christ the dove of peace flew into my heart. When I looked at my heart the dove of peace flew out.”</w:t>
      </w:r>
    </w:p>
    <w:p w14:paraId="7D946046" w14:textId="0559564D" w:rsidR="00E63E67" w:rsidRPr="00E63E67" w:rsidRDefault="00E63E67" w:rsidP="00E63E67">
      <w:pPr>
        <w:spacing w:after="0" w:line="240" w:lineRule="auto"/>
        <w:jc w:val="center"/>
        <w:rPr>
          <w:rFonts w:ascii="Cambria" w:eastAsia="Times New Roman" w:hAnsi="Cambria" w:cs="Times New Roman"/>
          <w:color w:val="000000"/>
          <w:sz w:val="27"/>
          <w:szCs w:val="27"/>
        </w:rPr>
      </w:pPr>
    </w:p>
    <w:p w14:paraId="67573E03" w14:textId="77777777" w:rsidR="00E63E67" w:rsidRDefault="00E63E67" w:rsidP="00E63E67">
      <w:pPr>
        <w:jc w:val="center"/>
      </w:pPr>
    </w:p>
    <w:sectPr w:rsidR="00E6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67"/>
    <w:rsid w:val="00E6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3E6E"/>
  <w15:chartTrackingRefBased/>
  <w15:docId w15:val="{FCCF9277-EE8F-485E-924B-EC76F66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2019-06-21T17:51:00Z</dcterms:created>
  <dcterms:modified xsi:type="dcterms:W3CDTF">2019-06-21T17:56:00Z</dcterms:modified>
</cp:coreProperties>
</file>