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00FA"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February 2, 2020</w:t>
      </w:r>
    </w:p>
    <w:p w14:paraId="011433D1" w14:textId="0A21DBB8"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sz w:val="18"/>
          <w:szCs w:val="18"/>
        </w:rPr>
        <w:t>Sundays 9:00 am                                                                     WKYT     Channel 27-2</w:t>
      </w:r>
    </w:p>
    <w:p w14:paraId="7F1486DA" w14:textId="4FF6CDFA"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b/>
          <w:bCs/>
          <w:i/>
          <w:iCs/>
          <w:color w:val="000000"/>
          <w:sz w:val="18"/>
          <w:szCs w:val="18"/>
        </w:rPr>
        <w:t>It is requested that all children under the age of five stay in our nursery</w:t>
      </w:r>
    </w:p>
    <w:p w14:paraId="518666A9"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proofErr w:type="gramStart"/>
      <w:r w:rsidRPr="009E68C6">
        <w:rPr>
          <w:rFonts w:ascii="New" w:eastAsia="Times New Roman" w:hAnsi="New" w:cs="Times New Roman"/>
          <w:b/>
          <w:bCs/>
          <w:i/>
          <w:iCs/>
          <w:color w:val="000000"/>
          <w:sz w:val="18"/>
          <w:szCs w:val="18"/>
        </w:rPr>
        <w:t>so</w:t>
      </w:r>
      <w:proofErr w:type="gramEnd"/>
      <w:r w:rsidRPr="009E68C6">
        <w:rPr>
          <w:rFonts w:ascii="New" w:eastAsia="Times New Roman" w:hAnsi="New" w:cs="Times New Roman"/>
          <w:b/>
          <w:bCs/>
          <w:i/>
          <w:iCs/>
          <w:color w:val="000000"/>
          <w:sz w:val="18"/>
          <w:szCs w:val="18"/>
        </w:rPr>
        <w:t xml:space="preserve"> there will be no distractions during the preaching of the Gospel.</w:t>
      </w:r>
    </w:p>
    <w:p w14:paraId="2C1D4460" w14:textId="4A48C922"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9D4EEB0"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HYMN</w:t>
      </w:r>
    </w:p>
    <w:p w14:paraId="78D5D1A4"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 xml:space="preserve">Long as I </w:t>
      </w:r>
      <w:proofErr w:type="gramStart"/>
      <w:r w:rsidRPr="009E68C6">
        <w:rPr>
          <w:rFonts w:ascii="New" w:eastAsia="Times New Roman" w:hAnsi="New" w:cs="Times New Roman"/>
          <w:color w:val="000000"/>
        </w:rPr>
        <w:t>live</w:t>
      </w:r>
      <w:proofErr w:type="gramEnd"/>
      <w:r w:rsidRPr="009E68C6">
        <w:rPr>
          <w:rFonts w:ascii="New" w:eastAsia="Times New Roman" w:hAnsi="New" w:cs="Times New Roman"/>
          <w:color w:val="000000"/>
        </w:rPr>
        <w:t xml:space="preserve"> I’ll bless Thy name</w:t>
      </w:r>
    </w:p>
    <w:p w14:paraId="3DD87C96"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My King, my God of love</w:t>
      </w:r>
    </w:p>
    <w:p w14:paraId="353051A5"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My work and joy shall be the same</w:t>
      </w:r>
    </w:p>
    <w:p w14:paraId="19B907E7"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In that bright world above.  </w:t>
      </w:r>
      <w:r w:rsidRPr="009E68C6">
        <w:rPr>
          <w:rFonts w:ascii="New" w:eastAsia="Times New Roman" w:hAnsi="New" w:cs="Times New Roman"/>
          <w:i/>
          <w:iCs/>
          <w:color w:val="000000"/>
        </w:rPr>
        <w:t>(Repeat)</w:t>
      </w:r>
    </w:p>
    <w:p w14:paraId="6A70DE0A" w14:textId="65590AF8"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07031D86" w14:textId="2406C255"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1D9042C6"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Great is the Lord, His power unknown</w:t>
      </w:r>
    </w:p>
    <w:p w14:paraId="425E5609"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And let His praise be great</w:t>
      </w:r>
    </w:p>
    <w:p w14:paraId="38176246"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I’ll sing the honors of His Son</w:t>
      </w:r>
    </w:p>
    <w:p w14:paraId="7421EA73"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His works of grace repeat.  </w:t>
      </w:r>
      <w:r w:rsidRPr="009E68C6">
        <w:rPr>
          <w:rFonts w:ascii="New" w:eastAsia="Times New Roman" w:hAnsi="New" w:cs="Times New Roman"/>
          <w:i/>
          <w:iCs/>
          <w:color w:val="000000"/>
        </w:rPr>
        <w:t>(Repeat)</w:t>
      </w:r>
    </w:p>
    <w:p w14:paraId="542C2182" w14:textId="325A027C"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3C0E4913"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Thy grace shall dwell upon my tongue</w:t>
      </w:r>
    </w:p>
    <w:p w14:paraId="0B16375F"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And while my lips rejoice</w:t>
      </w:r>
    </w:p>
    <w:p w14:paraId="6E56E657"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The men who hear my joyful song</w:t>
      </w:r>
    </w:p>
    <w:p w14:paraId="16CF859A"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Shall join their cheerful voice.  </w:t>
      </w:r>
      <w:r w:rsidRPr="009E68C6">
        <w:rPr>
          <w:rFonts w:ascii="New" w:eastAsia="Times New Roman" w:hAnsi="New" w:cs="Times New Roman"/>
          <w:i/>
          <w:iCs/>
          <w:color w:val="000000"/>
        </w:rPr>
        <w:t>(Repeat)</w:t>
      </w:r>
    </w:p>
    <w:p w14:paraId="3245314C" w14:textId="421E0D16"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23810DF9"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To Christ the Lord let every tongue</w:t>
      </w:r>
    </w:p>
    <w:p w14:paraId="2901C95F"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 xml:space="preserve">Its noblest tribute </w:t>
      </w:r>
      <w:proofErr w:type="gramStart"/>
      <w:r w:rsidRPr="009E68C6">
        <w:rPr>
          <w:rFonts w:ascii="New" w:eastAsia="Times New Roman" w:hAnsi="New" w:cs="Times New Roman"/>
          <w:color w:val="000000"/>
        </w:rPr>
        <w:t>bring</w:t>
      </w:r>
      <w:proofErr w:type="gramEnd"/>
    </w:p>
    <w:p w14:paraId="44971907"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When He’s the subject of the song</w:t>
      </w:r>
    </w:p>
    <w:p w14:paraId="73A80160"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Who can refuse to sing? </w:t>
      </w:r>
      <w:r w:rsidRPr="009E68C6">
        <w:rPr>
          <w:rFonts w:ascii="New" w:eastAsia="Times New Roman" w:hAnsi="New" w:cs="Times New Roman"/>
          <w:i/>
          <w:iCs/>
          <w:color w:val="000000"/>
        </w:rPr>
        <w:t>(Repeat)</w:t>
      </w:r>
    </w:p>
    <w:p w14:paraId="0F49A5EE" w14:textId="15E8EE1F"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176F5E3A"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sz w:val="18"/>
          <w:szCs w:val="18"/>
        </w:rPr>
        <w:t>(Tune: “Majestic Sweetness” p.52)</w:t>
      </w:r>
    </w:p>
    <w:p w14:paraId="267E847B" w14:textId="2403C8AC"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5EAD1901"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t>
      </w:r>
    </w:p>
    <w:p w14:paraId="31A52FA7" w14:textId="403624CF"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2921EFEA" w14:textId="782EE71F"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We will observe the Lord’s Table this evening.</w:t>
      </w:r>
    </w:p>
    <w:p w14:paraId="15FD9A1C" w14:textId="3A658CDE"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3D0DDD31" w14:textId="64D9FD2F"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57EB8368" w14:textId="19D2DA6E"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We will have a Bible Conference May 1-3.</w:t>
      </w:r>
    </w:p>
    <w:p w14:paraId="011D081F" w14:textId="49126615"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51CD50D9" w14:textId="61E30F57"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4CA36887" w14:textId="5ED06308"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Vacation Bible School will be June 23-25.</w:t>
      </w:r>
    </w:p>
    <w:p w14:paraId="33EDE43A" w14:textId="7B740F5B"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48594F19" w14:textId="2E7E1404"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253C5D9B" w14:textId="35D29DF8"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Birthdays</w:t>
      </w:r>
    </w:p>
    <w:p w14:paraId="17DFCFE3" w14:textId="27600DAF" w:rsidR="009E68C6" w:rsidRDefault="009E68C6" w:rsidP="009E68C6">
      <w:pPr>
        <w:spacing w:after="0" w:line="240" w:lineRule="auto"/>
        <w:jc w:val="center"/>
        <w:rPr>
          <w:rFonts w:ascii="New" w:eastAsia="Times New Roman" w:hAnsi="New" w:cs="Times New Roman"/>
          <w:color w:val="000000"/>
        </w:rPr>
      </w:pPr>
      <w:r w:rsidRPr="009E68C6">
        <w:rPr>
          <w:rFonts w:ascii="New" w:eastAsia="Times New Roman" w:hAnsi="New" w:cs="Times New Roman"/>
          <w:color w:val="000000"/>
        </w:rPr>
        <w:t>2</w:t>
      </w:r>
      <w:r w:rsidRPr="009E68C6">
        <w:rPr>
          <w:rFonts w:ascii="New" w:eastAsia="Times New Roman" w:hAnsi="New" w:cs="Times New Roman"/>
          <w:color w:val="000000"/>
          <w:vertAlign w:val="superscript"/>
        </w:rPr>
        <w:t>nd</w:t>
      </w:r>
      <w:r w:rsidRPr="009E68C6">
        <w:rPr>
          <w:rFonts w:ascii="New" w:eastAsia="Times New Roman" w:hAnsi="New" w:cs="Times New Roman"/>
          <w:color w:val="000000"/>
        </w:rPr>
        <w:t>– Sam Elliott                  3</w:t>
      </w:r>
      <w:r w:rsidRPr="009E68C6">
        <w:rPr>
          <w:rFonts w:ascii="New" w:eastAsia="Times New Roman" w:hAnsi="New" w:cs="Times New Roman"/>
          <w:color w:val="000000"/>
          <w:vertAlign w:val="superscript"/>
        </w:rPr>
        <w:t>rd</w:t>
      </w:r>
      <w:r w:rsidRPr="009E68C6">
        <w:rPr>
          <w:rFonts w:ascii="New" w:eastAsia="Times New Roman" w:hAnsi="New" w:cs="Times New Roman"/>
          <w:color w:val="000000"/>
        </w:rPr>
        <w:t>– James Carver                  5</w:t>
      </w:r>
      <w:r w:rsidRPr="009E68C6">
        <w:rPr>
          <w:rFonts w:ascii="New" w:eastAsia="Times New Roman" w:hAnsi="New" w:cs="Times New Roman"/>
          <w:color w:val="000000"/>
          <w:vertAlign w:val="superscript"/>
        </w:rPr>
        <w:t>th</w:t>
      </w:r>
      <w:r w:rsidRPr="009E68C6">
        <w:rPr>
          <w:rFonts w:ascii="New" w:eastAsia="Times New Roman" w:hAnsi="New" w:cs="Times New Roman"/>
          <w:color w:val="000000"/>
        </w:rPr>
        <w:t xml:space="preserve">– Billie </w:t>
      </w:r>
      <w:proofErr w:type="gramStart"/>
      <w:r w:rsidRPr="009E68C6">
        <w:rPr>
          <w:rFonts w:ascii="New" w:eastAsia="Times New Roman" w:hAnsi="New" w:cs="Times New Roman"/>
          <w:color w:val="000000"/>
        </w:rPr>
        <w:t>Tuttle  7</w:t>
      </w:r>
      <w:proofErr w:type="gramEnd"/>
      <w:r w:rsidRPr="009E68C6">
        <w:rPr>
          <w:rFonts w:ascii="New" w:eastAsia="Times New Roman" w:hAnsi="New" w:cs="Times New Roman"/>
          <w:color w:val="000000"/>
          <w:vertAlign w:val="superscript"/>
        </w:rPr>
        <w:t>th</w:t>
      </w:r>
      <w:r w:rsidRPr="009E68C6">
        <w:rPr>
          <w:rFonts w:ascii="New" w:eastAsia="Times New Roman" w:hAnsi="New" w:cs="Times New Roman"/>
          <w:color w:val="000000"/>
        </w:rPr>
        <w:t>– Tamara Dickerson         7</w:t>
      </w:r>
      <w:r w:rsidRPr="009E68C6">
        <w:rPr>
          <w:rFonts w:ascii="New" w:eastAsia="Times New Roman" w:hAnsi="New" w:cs="Times New Roman"/>
          <w:color w:val="000000"/>
          <w:vertAlign w:val="superscript"/>
        </w:rPr>
        <w:t>th</w:t>
      </w:r>
      <w:r w:rsidRPr="009E68C6">
        <w:rPr>
          <w:rFonts w:ascii="New" w:eastAsia="Times New Roman" w:hAnsi="New" w:cs="Times New Roman"/>
          <w:color w:val="000000"/>
        </w:rPr>
        <w:t>– Clark Grubb                    7</w:t>
      </w:r>
      <w:r w:rsidRPr="009E68C6">
        <w:rPr>
          <w:rFonts w:ascii="New" w:eastAsia="Times New Roman" w:hAnsi="New" w:cs="Times New Roman"/>
          <w:color w:val="000000"/>
          <w:vertAlign w:val="superscript"/>
        </w:rPr>
        <w:t>th</w:t>
      </w:r>
      <w:r w:rsidRPr="009E68C6">
        <w:rPr>
          <w:rFonts w:ascii="New" w:eastAsia="Times New Roman" w:hAnsi="New" w:cs="Times New Roman"/>
          <w:color w:val="000000"/>
        </w:rPr>
        <w:t>– Faith Hacker</w:t>
      </w:r>
    </w:p>
    <w:p w14:paraId="2AF9A766" w14:textId="4697D011" w:rsidR="009E68C6" w:rsidRDefault="009E68C6" w:rsidP="009E68C6">
      <w:pPr>
        <w:spacing w:after="0" w:line="240" w:lineRule="auto"/>
        <w:jc w:val="center"/>
        <w:rPr>
          <w:rFonts w:ascii="New" w:eastAsia="Times New Roman" w:hAnsi="New" w:cs="Times New Roman"/>
          <w:color w:val="000000"/>
        </w:rPr>
      </w:pPr>
    </w:p>
    <w:p w14:paraId="4915F81D"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bookmarkStart w:id="0" w:name="_GoBack"/>
      <w:bookmarkEnd w:id="0"/>
    </w:p>
    <w:p w14:paraId="0037035F" w14:textId="489606B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i/>
          <w:iCs/>
          <w:color w:val="000000"/>
        </w:rPr>
        <w:t>“The preparations of the heart in man, and the answer of the tongue, is from the Lord.”                                                                 - Proverbs 16:1</w:t>
      </w:r>
    </w:p>
    <w:p w14:paraId="59890710" w14:textId="3E8C839B"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lastRenderedPageBreak/>
        <w:t>*****</w:t>
      </w:r>
    </w:p>
    <w:p w14:paraId="78E0C973" w14:textId="2FA1A514"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629D4ACB"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COMPLEX BUT NOT COMPLICATED</w:t>
      </w:r>
    </w:p>
    <w:p w14:paraId="474B3E10" w14:textId="22317A91"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 xml:space="preserve">Complex means consisting of many different and connected parts.  God uses the whole Bible to declare His Gospel.  It cannot be whittled down to a few phrases or clichés`.  But it is not complicated.  It is simple. The Bible is the inspired Word of God.  God is </w:t>
      </w:r>
      <w:proofErr w:type="gramStart"/>
      <w:r w:rsidRPr="009E68C6">
        <w:rPr>
          <w:rFonts w:ascii="New" w:eastAsia="Times New Roman" w:hAnsi="New" w:cs="Times New Roman"/>
          <w:color w:val="000000"/>
        </w:rPr>
        <w:t>absolutely sovereign</w:t>
      </w:r>
      <w:proofErr w:type="gramEnd"/>
      <w:r w:rsidRPr="009E68C6">
        <w:rPr>
          <w:rFonts w:ascii="New" w:eastAsia="Times New Roman" w:hAnsi="New" w:cs="Times New Roman"/>
          <w:color w:val="000000"/>
        </w:rPr>
        <w:t xml:space="preserve"> in all things. Men are totally depraved and totally unable to save themselves.  God before time began chose who He would save.  Christ </w:t>
      </w:r>
      <w:proofErr w:type="gramStart"/>
      <w:r w:rsidRPr="009E68C6">
        <w:rPr>
          <w:rFonts w:ascii="New" w:eastAsia="Times New Roman" w:hAnsi="New" w:cs="Times New Roman"/>
          <w:color w:val="000000"/>
        </w:rPr>
        <w:t>actually saved</w:t>
      </w:r>
      <w:proofErr w:type="gramEnd"/>
      <w:r w:rsidRPr="009E68C6">
        <w:rPr>
          <w:rFonts w:ascii="New" w:eastAsia="Times New Roman" w:hAnsi="New" w:cs="Times New Roman"/>
          <w:color w:val="000000"/>
        </w:rPr>
        <w:t xml:space="preserve"> those people by His life, death, and resurrection. Grace </w:t>
      </w:r>
      <w:proofErr w:type="gramStart"/>
      <w:r w:rsidRPr="009E68C6">
        <w:rPr>
          <w:rFonts w:ascii="New" w:eastAsia="Times New Roman" w:hAnsi="New" w:cs="Times New Roman"/>
          <w:color w:val="000000"/>
        </w:rPr>
        <w:t>actually saves</w:t>
      </w:r>
      <w:proofErr w:type="gramEnd"/>
      <w:r w:rsidRPr="009E68C6">
        <w:rPr>
          <w:rFonts w:ascii="New" w:eastAsia="Times New Roman" w:hAnsi="New" w:cs="Times New Roman"/>
          <w:color w:val="000000"/>
        </w:rPr>
        <w:t xml:space="preserve">.  The one evidence that God elected you, Christ died for you, and the Holy Spirit has given </w:t>
      </w:r>
      <w:proofErr w:type="spellStart"/>
      <w:r w:rsidRPr="009E68C6">
        <w:rPr>
          <w:rFonts w:ascii="New" w:eastAsia="Times New Roman" w:hAnsi="New" w:cs="Times New Roman"/>
          <w:color w:val="000000"/>
        </w:rPr>
        <w:t>you</w:t>
      </w:r>
      <w:proofErr w:type="spellEnd"/>
      <w:r w:rsidRPr="009E68C6">
        <w:rPr>
          <w:rFonts w:ascii="New" w:eastAsia="Times New Roman" w:hAnsi="New" w:cs="Times New Roman"/>
          <w:color w:val="000000"/>
        </w:rPr>
        <w:t xml:space="preserve"> life by His grace is if you persevere all the way to the end, looking to Christ only.  Every statement is simple and easy to understand.  You may not like it, but you understand it.  Call any of these statements into question and you fall into a maze of complications and contradictions.  I am so thankful for the simplicity of Christ!  Christ is All!  Complex but not complicated!</w:t>
      </w:r>
    </w:p>
    <w:p w14:paraId="2C98D05E" w14:textId="5F37E2EB"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D7E76D8"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t>
      </w:r>
    </w:p>
    <w:p w14:paraId="77A22E5B" w14:textId="7E092DD4"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The distressing, deep-seated evil of the old man in us and the relentless warring of the flesh against the spirit are instruments by which God the Holy Ghost graciously weans us from trusting in ourselves, makes Christ more precious, and causes us to look away from self to Christ alone as all our Wisdom, Righteousness, Sanctification, and Redemption.        </w:t>
      </w:r>
      <w:r w:rsidRPr="009E68C6">
        <w:rPr>
          <w:rFonts w:ascii="New" w:eastAsia="Times New Roman" w:hAnsi="New" w:cs="Times New Roman"/>
          <w:i/>
          <w:iCs/>
          <w:color w:val="000000"/>
        </w:rPr>
        <w:t>– Don Fortner</w:t>
      </w:r>
    </w:p>
    <w:p w14:paraId="23D95CDC" w14:textId="413023C3"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64CC2AE1" w14:textId="6ED8D285"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t>
      </w:r>
    </w:p>
    <w:p w14:paraId="0795D41B" w14:textId="0F111AA0"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19F6C589" w14:textId="459013ED"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The voice from the cross did not summon men to do, but to be satisfied with what was done, </w:t>
      </w:r>
      <w:r w:rsidRPr="009E68C6">
        <w:rPr>
          <w:rFonts w:ascii="New" w:eastAsia="Times New Roman" w:hAnsi="New" w:cs="Times New Roman"/>
          <w:i/>
          <w:iCs/>
          <w:color w:val="000000"/>
        </w:rPr>
        <w:t>“It is finished.”</w:t>
      </w:r>
      <w:r w:rsidRPr="009E68C6">
        <w:rPr>
          <w:rFonts w:ascii="New" w:eastAsia="Times New Roman" w:hAnsi="New" w:cs="Times New Roman"/>
          <w:color w:val="000000"/>
        </w:rPr>
        <w:t>  The sacrifice of the Lord Jesus Christ is the only perfect thing which has ever been presented to God on man’s behalf.  </w:t>
      </w:r>
      <w:r w:rsidRPr="009E68C6">
        <w:rPr>
          <w:rFonts w:ascii="New" w:eastAsia="Times New Roman" w:hAnsi="New" w:cs="Times New Roman"/>
          <w:i/>
          <w:iCs/>
          <w:color w:val="000000"/>
        </w:rPr>
        <w:t xml:space="preserve">“It shall be perfect to be accepted, there shall be no blemish </w:t>
      </w:r>
      <w:proofErr w:type="gramStart"/>
      <w:r w:rsidRPr="009E68C6">
        <w:rPr>
          <w:rFonts w:ascii="New" w:eastAsia="Times New Roman" w:hAnsi="New" w:cs="Times New Roman"/>
          <w:i/>
          <w:iCs/>
          <w:color w:val="000000"/>
        </w:rPr>
        <w:t>therein”  (</w:t>
      </w:r>
      <w:proofErr w:type="gramEnd"/>
      <w:r w:rsidRPr="009E68C6">
        <w:rPr>
          <w:rFonts w:ascii="New" w:eastAsia="Times New Roman" w:hAnsi="New" w:cs="Times New Roman"/>
          <w:i/>
          <w:iCs/>
          <w:color w:val="000000"/>
        </w:rPr>
        <w:t>Leviticus 22:21).                                    </w:t>
      </w:r>
      <w:r w:rsidRPr="009E68C6">
        <w:rPr>
          <w:rFonts w:ascii="New" w:eastAsia="Times New Roman" w:hAnsi="New" w:cs="Times New Roman"/>
          <w:color w:val="000000"/>
        </w:rPr>
        <w:t>    </w:t>
      </w:r>
      <w:r w:rsidRPr="009E68C6">
        <w:rPr>
          <w:rFonts w:ascii="New" w:eastAsia="Times New Roman" w:hAnsi="New" w:cs="Times New Roman"/>
          <w:i/>
          <w:iCs/>
          <w:color w:val="000000"/>
        </w:rPr>
        <w:t>- Scott Richardson</w:t>
      </w:r>
    </w:p>
    <w:p w14:paraId="2B04D550" w14:textId="43593D4B"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3782EE8" w14:textId="51914A0D"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t>
      </w:r>
    </w:p>
    <w:p w14:paraId="64AC7A1B" w14:textId="4DD2AC77"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47D55984" w14:textId="262F1F9B"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 xml:space="preserve">Those who have that </w:t>
      </w:r>
      <w:proofErr w:type="gramStart"/>
      <w:r w:rsidRPr="009E68C6">
        <w:rPr>
          <w:rFonts w:ascii="New" w:eastAsia="Times New Roman" w:hAnsi="New" w:cs="Times New Roman"/>
          <w:color w:val="000000"/>
        </w:rPr>
        <w:t>faith</w:t>
      </w:r>
      <w:proofErr w:type="gramEnd"/>
      <w:r w:rsidRPr="009E68C6">
        <w:rPr>
          <w:rFonts w:ascii="New" w:eastAsia="Times New Roman" w:hAnsi="New" w:cs="Times New Roman"/>
          <w:color w:val="000000"/>
        </w:rPr>
        <w:t xml:space="preserve"> which is the gift of God, that faith which comes through hearing the Word of God –one need not be troubled about them trusting in their faith.  This faith causes those who have it – without exception – to renounce themselves and trust entirely in Christ the </w:t>
      </w:r>
      <w:proofErr w:type="spellStart"/>
      <w:r w:rsidRPr="009E68C6">
        <w:rPr>
          <w:rFonts w:ascii="New" w:eastAsia="Times New Roman" w:hAnsi="New" w:cs="Times New Roman"/>
          <w:color w:val="000000"/>
        </w:rPr>
        <w:t>Saviour</w:t>
      </w:r>
      <w:proofErr w:type="spellEnd"/>
      <w:r w:rsidRPr="009E68C6">
        <w:rPr>
          <w:rFonts w:ascii="New" w:eastAsia="Times New Roman" w:hAnsi="New" w:cs="Times New Roman"/>
          <w:color w:val="000000"/>
        </w:rPr>
        <w:t>. This faith causes self to be abhorred and Christ adored.  Those who have this faith could never trust in their faith.                              </w:t>
      </w:r>
      <w:r w:rsidRPr="009E68C6">
        <w:rPr>
          <w:rFonts w:ascii="New" w:eastAsia="Times New Roman" w:hAnsi="New" w:cs="Times New Roman"/>
          <w:i/>
          <w:iCs/>
          <w:color w:val="000000"/>
        </w:rPr>
        <w:t>- Maurice Montgomery</w:t>
      </w:r>
    </w:p>
    <w:p w14:paraId="5ED7F285"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LIKE A CHILD</w:t>
      </w:r>
    </w:p>
    <w:p w14:paraId="1D7FC2CB" w14:textId="78DC56FF"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i/>
          <w:iCs/>
          <w:color w:val="000000"/>
        </w:rPr>
        <w:t>“Verily I say unto you, except ye be converted, and become as little children, ye shall not enter the kingdom of heaven.”                -Matthew 18:3</w:t>
      </w:r>
    </w:p>
    <w:p w14:paraId="49609D7E" w14:textId="38025EBC"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One of the wonderful and amazing things about little children is their implicit trust and confidence in their parents.  They only need a simple statement or promise from Mom or Dad as the foundation of that trust and confidence.  Lengthy explanations are not required nor asked for.  Simply make them a promise and sincere belief and trust springs up in their hearts.  How is this manifest?  They follow Mom and Dad around living on that promise, continually reminding them of it, and awaiting its fulfillment!</w:t>
      </w:r>
    </w:p>
    <w:p w14:paraId="1A86CA03" w14:textId="6C49FEEF"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Is not that not the way the children of God live before their heavenly Father?  </w:t>
      </w:r>
      <w:r w:rsidRPr="009E68C6">
        <w:rPr>
          <w:rFonts w:ascii="New" w:eastAsia="Times New Roman" w:hAnsi="New" w:cs="Times New Roman"/>
          <w:i/>
          <w:iCs/>
          <w:color w:val="000000"/>
        </w:rPr>
        <w:t>“These all died in faith, not having received the promises, but having seen them afar off, and were persuaded of them, and embraced them, and confessed that they were strangers and pilgrims on the earth” (Hebrews 11:13)</w:t>
      </w:r>
      <w:r w:rsidRPr="009E68C6">
        <w:rPr>
          <w:rFonts w:ascii="New" w:eastAsia="Times New Roman" w:hAnsi="New" w:cs="Times New Roman"/>
          <w:color w:val="000000"/>
        </w:rPr>
        <w:t>.                                                                              </w:t>
      </w:r>
      <w:r w:rsidRPr="009E68C6">
        <w:rPr>
          <w:rFonts w:ascii="New" w:eastAsia="Times New Roman" w:hAnsi="New" w:cs="Times New Roman"/>
          <w:i/>
          <w:iCs/>
          <w:color w:val="000000"/>
        </w:rPr>
        <w:t>- Maurice Montgomery</w:t>
      </w:r>
    </w:p>
    <w:p w14:paraId="40008365" w14:textId="6DC60FFB"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6EBD9D45" w14:textId="62600572"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B474943" w14:textId="18BDCA99"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8D29070" w14:textId="77777777"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w:t>
      </w:r>
    </w:p>
    <w:p w14:paraId="40FC17B1" w14:textId="4411FD70"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2225B6A5" w14:textId="013491D3"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1BDCAD83" w14:textId="58CB00DA"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BF93EB2" w14:textId="7EEC83AF"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23E73724" w14:textId="5284C9BC"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i/>
          <w:iCs/>
          <w:color w:val="000000"/>
        </w:rPr>
        <w:t>“In Whom (in Christ) we have boldness and access with confidence, by the faith of Him.”                                                            - Ephesians 3:12</w:t>
      </w:r>
    </w:p>
    <w:p w14:paraId="783B18F2" w14:textId="4B3C0032" w:rsidR="009E68C6" w:rsidRPr="009E68C6" w:rsidRDefault="009E68C6" w:rsidP="009E68C6">
      <w:pPr>
        <w:spacing w:after="0" w:line="240" w:lineRule="auto"/>
        <w:jc w:val="center"/>
        <w:rPr>
          <w:rFonts w:ascii="Cambria" w:eastAsia="Times New Roman" w:hAnsi="Cambria" w:cs="Times New Roman"/>
          <w:color w:val="000000"/>
          <w:sz w:val="27"/>
          <w:szCs w:val="27"/>
        </w:rPr>
      </w:pPr>
      <w:r w:rsidRPr="009E68C6">
        <w:rPr>
          <w:rFonts w:ascii="New" w:eastAsia="Times New Roman" w:hAnsi="New" w:cs="Times New Roman"/>
          <w:color w:val="000000"/>
        </w:rPr>
        <w:t>Do you see anything in the above short verse that claims that we do anything to make ourselves holy? It is in Christ that the believer has </w:t>
      </w:r>
      <w:proofErr w:type="spellStart"/>
      <w:r w:rsidRPr="009E68C6">
        <w:rPr>
          <w:rFonts w:ascii="New" w:eastAsia="Times New Roman" w:hAnsi="New" w:cs="Times New Roman"/>
          <w:b/>
          <w:bCs/>
          <w:color w:val="000000"/>
        </w:rPr>
        <w:t>boldness</w:t>
      </w:r>
      <w:r w:rsidRPr="009E68C6">
        <w:rPr>
          <w:rFonts w:ascii="New" w:eastAsia="Times New Roman" w:hAnsi="New" w:cs="Times New Roman"/>
          <w:color w:val="000000"/>
        </w:rPr>
        <w:t>to</w:t>
      </w:r>
      <w:proofErr w:type="spellEnd"/>
      <w:r w:rsidRPr="009E68C6">
        <w:rPr>
          <w:rFonts w:ascii="New" w:eastAsia="Times New Roman" w:hAnsi="New" w:cs="Times New Roman"/>
          <w:color w:val="000000"/>
        </w:rPr>
        <w:t xml:space="preserve"> come to God for mercy, grace and help </w:t>
      </w:r>
      <w:r w:rsidRPr="009E68C6">
        <w:rPr>
          <w:rFonts w:ascii="New" w:eastAsia="Times New Roman" w:hAnsi="New" w:cs="Times New Roman"/>
          <w:i/>
          <w:iCs/>
          <w:color w:val="000000"/>
        </w:rPr>
        <w:t>(Hebrews 4:16)</w:t>
      </w:r>
      <w:r w:rsidRPr="009E68C6">
        <w:rPr>
          <w:rFonts w:ascii="New" w:eastAsia="Times New Roman" w:hAnsi="New" w:cs="Times New Roman"/>
          <w:color w:val="000000"/>
        </w:rPr>
        <w:t>.  It is only in the Lord Jesus that we have </w:t>
      </w:r>
      <w:r w:rsidRPr="009E68C6">
        <w:rPr>
          <w:rFonts w:ascii="New" w:eastAsia="Times New Roman" w:hAnsi="New" w:cs="Times New Roman"/>
          <w:b/>
          <w:bCs/>
          <w:color w:val="000000"/>
        </w:rPr>
        <w:t>access</w:t>
      </w:r>
      <w:r w:rsidRPr="009E68C6">
        <w:rPr>
          <w:rFonts w:ascii="New" w:eastAsia="Times New Roman" w:hAnsi="New" w:cs="Times New Roman"/>
          <w:color w:val="000000"/>
        </w:rPr>
        <w:t>. I was never required to call ahead for permission when I went to visit my parents.  Why?  I was their son.  I never had to knock on their door to gain entry.  I had a key!  I had access. I had boldness and confidence that the key would open the door and that I was always welcome.  In Christ we have boldness and access with confidence, and do you see the cause of it?  It is all by the </w:t>
      </w:r>
      <w:r w:rsidRPr="009E68C6">
        <w:rPr>
          <w:rFonts w:ascii="New" w:eastAsia="Times New Roman" w:hAnsi="New" w:cs="Times New Roman"/>
          <w:b/>
          <w:bCs/>
          <w:color w:val="000000"/>
        </w:rPr>
        <w:t>faith of Him</w:t>
      </w:r>
      <w:r w:rsidRPr="009E68C6">
        <w:rPr>
          <w:rFonts w:ascii="New" w:eastAsia="Times New Roman" w:hAnsi="New" w:cs="Times New Roman"/>
          <w:color w:val="000000"/>
        </w:rPr>
        <w:t xml:space="preserve">, the Lord Jesus Christ.  No, not faith in Him, but faith in what Christ my Lord, by His faithfulness to God, did for His elect in Him and for Him. </w:t>
      </w:r>
      <w:proofErr w:type="gramStart"/>
      <w:r w:rsidRPr="009E68C6">
        <w:rPr>
          <w:rFonts w:ascii="New" w:eastAsia="Times New Roman" w:hAnsi="New" w:cs="Times New Roman"/>
          <w:color w:val="000000"/>
        </w:rPr>
        <w:t>This is why</w:t>
      </w:r>
      <w:proofErr w:type="gramEnd"/>
      <w:r w:rsidRPr="009E68C6">
        <w:rPr>
          <w:rFonts w:ascii="New" w:eastAsia="Times New Roman" w:hAnsi="New" w:cs="Times New Roman"/>
          <w:color w:val="000000"/>
        </w:rPr>
        <w:t xml:space="preserve"> we preach that salvation is in a Person, it is in Christ, </w:t>
      </w:r>
      <w:r w:rsidRPr="009E68C6">
        <w:rPr>
          <w:rFonts w:ascii="New" w:eastAsia="Times New Roman" w:hAnsi="New" w:cs="Times New Roman"/>
          <w:i/>
          <w:iCs/>
          <w:color w:val="000000"/>
        </w:rPr>
        <w:t xml:space="preserve">“In whom we have redemption through His blood, the forgiveness of sins, according to the riches of His grace” (Eph. 1:7).                                        – David </w:t>
      </w:r>
      <w:proofErr w:type="spellStart"/>
      <w:r w:rsidRPr="009E68C6">
        <w:rPr>
          <w:rFonts w:ascii="New" w:eastAsia="Times New Roman" w:hAnsi="New" w:cs="Times New Roman"/>
          <w:i/>
          <w:iCs/>
          <w:color w:val="000000"/>
        </w:rPr>
        <w:t>Eddmenson</w:t>
      </w:r>
      <w:proofErr w:type="spellEnd"/>
    </w:p>
    <w:p w14:paraId="0E38F6F3" w14:textId="57E06244"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3A6685A5" w14:textId="5626BE51" w:rsidR="009E68C6" w:rsidRPr="009E68C6" w:rsidRDefault="009E68C6" w:rsidP="009E68C6">
      <w:pPr>
        <w:spacing w:after="0" w:line="240" w:lineRule="auto"/>
        <w:jc w:val="center"/>
        <w:rPr>
          <w:rFonts w:ascii="Cambria" w:eastAsia="Times New Roman" w:hAnsi="Cambria" w:cs="Times New Roman"/>
          <w:color w:val="000000"/>
          <w:sz w:val="27"/>
          <w:szCs w:val="27"/>
        </w:rPr>
      </w:pPr>
    </w:p>
    <w:p w14:paraId="705B1954" w14:textId="77777777" w:rsidR="009E68C6" w:rsidRDefault="009E68C6" w:rsidP="009E68C6">
      <w:pPr>
        <w:jc w:val="center"/>
      </w:pPr>
    </w:p>
    <w:sectPr w:rsidR="009E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C6"/>
    <w:rsid w:val="009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1208"/>
  <w15:chartTrackingRefBased/>
  <w15:docId w15:val="{B3BE3654-4DF1-4D05-8441-A4463EBD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2020-02-04T18:36:00Z</dcterms:created>
  <dcterms:modified xsi:type="dcterms:W3CDTF">2020-02-04T18:38:00Z</dcterms:modified>
</cp:coreProperties>
</file>